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51" w:rsidRPr="00B6474F" w:rsidRDefault="00F737E2" w:rsidP="001B1C4F">
      <w:pPr>
        <w:pStyle w:val="Header"/>
        <w:rPr>
          <w:rFonts w:ascii="Georgia" w:hAnsi="Georgia" w:cs="Arial"/>
          <w:smallCaps/>
          <w:color w:val="C0C0C0"/>
        </w:rPr>
      </w:pPr>
      <w:r w:rsidRPr="00F737E2">
        <w:rPr>
          <w:rFonts w:ascii="Georgia" w:hAnsi="Georgia" w:cs="Arial"/>
          <w:b/>
          <w:noProof/>
          <w:color w:val="92CDDC" w:themeColor="accent5" w:themeTint="99"/>
        </w:rPr>
        <w:pict>
          <v:rect id="_x0000_s1033" style="position:absolute;margin-left:-105.75pt;margin-top:-8.25pt;width:84pt;height:81.65pt;z-index:251661312">
            <v:textbox>
              <w:txbxContent>
                <w:p w:rsidR="001B1C4F" w:rsidRPr="00BE2A2A" w:rsidRDefault="001B1C4F" w:rsidP="001B1C4F">
                  <w:pPr>
                    <w:jc w:val="center"/>
                    <w:rPr>
                      <w:rFonts w:ascii="Georgia" w:hAnsi="Georgia"/>
                      <w:b/>
                      <w:color w:val="92CDDC" w:themeColor="accent5" w:themeTint="99"/>
                    </w:rPr>
                  </w:pPr>
                  <w:r w:rsidRPr="00BE2A2A">
                    <w:rPr>
                      <w:rFonts w:ascii="Georgia" w:hAnsi="Georgia"/>
                      <w:b/>
                      <w:color w:val="92CDDC" w:themeColor="accent5" w:themeTint="99"/>
                    </w:rPr>
                    <w:t>INSERT LOGO HERE</w:t>
                  </w:r>
                </w:p>
              </w:txbxContent>
            </v:textbox>
          </v:rect>
        </w:pict>
      </w:r>
      <w:r w:rsidRPr="00F737E2">
        <w:rPr>
          <w:noProof/>
        </w:rPr>
        <w:pict>
          <v:shapetype id="_x0000_t202" coordsize="21600,21600" o:spt="202" path="m,l,21600r21600,l21600,xe">
            <v:stroke joinstyle="miter"/>
            <v:path gradientshapeok="t" o:connecttype="rect"/>
          </v:shapetype>
          <v:shape id="_x0000_s1032" type="#_x0000_t202" style="position:absolute;margin-left:-42.75pt;margin-top:-4.5pt;width:88.5pt;height:77.9pt;z-index:251660288" stroked="f">
            <v:textbox inset="0,0,0,0">
              <w:txbxContent>
                <w:p w:rsidR="001B1C4F" w:rsidRPr="001B1C4F" w:rsidRDefault="001B1C4F" w:rsidP="001B1C4F">
                  <w:pPr>
                    <w:pStyle w:val="Caption"/>
                    <w:rPr>
                      <w:noProof/>
                      <w:color w:val="92CDDC" w:themeColor="accent5" w:themeTint="99"/>
                      <w:sz w:val="28"/>
                      <w:szCs w:val="28"/>
                    </w:rPr>
                  </w:pPr>
                </w:p>
              </w:txbxContent>
            </v:textbox>
            <w10:wrap type="square"/>
          </v:shape>
        </w:pict>
      </w:r>
      <w:r w:rsidR="00BB3480">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34110" cy="965835"/>
            <wp:effectExtent l="19050" t="0" r="8890" b="0"/>
            <wp:wrapSquare wrapText="bothSides"/>
            <wp:docPr id="4" name="Picture 4" descr="GÇóCommunities_fin_rgb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ÇóCommunities_fin_rgb_lo"/>
                    <pic:cNvPicPr>
                      <a:picLocks noChangeAspect="1" noChangeArrowheads="1"/>
                    </pic:cNvPicPr>
                  </pic:nvPicPr>
                  <pic:blipFill>
                    <a:blip r:embed="rId8" cstate="print"/>
                    <a:srcRect/>
                    <a:stretch>
                      <a:fillRect/>
                    </a:stretch>
                  </pic:blipFill>
                  <pic:spPr bwMode="auto">
                    <a:xfrm>
                      <a:off x="0" y="0"/>
                      <a:ext cx="1134110" cy="965835"/>
                    </a:xfrm>
                    <a:prstGeom prst="rect">
                      <a:avLst/>
                    </a:prstGeom>
                    <a:noFill/>
                    <a:ln w="9525">
                      <a:noFill/>
                      <a:miter lim="800000"/>
                      <a:headEnd/>
                      <a:tailEnd/>
                    </a:ln>
                  </pic:spPr>
                </pic:pic>
              </a:graphicData>
            </a:graphic>
          </wp:anchor>
        </w:drawing>
      </w:r>
      <w:r w:rsidR="00D01B51" w:rsidRPr="00445250">
        <w:rPr>
          <w:rFonts w:ascii="Georgia" w:hAnsi="Georgia" w:cs="Arial"/>
          <w:b/>
        </w:rPr>
        <w:t>Further Information:</w:t>
      </w:r>
    </w:p>
    <w:p w:rsidR="00B6474F" w:rsidRPr="00431105" w:rsidRDefault="00431105" w:rsidP="001B1C4F">
      <w:pPr>
        <w:pStyle w:val="Footer"/>
        <w:tabs>
          <w:tab w:val="clear" w:pos="4320"/>
          <w:tab w:val="clear" w:pos="8640"/>
          <w:tab w:val="right" w:pos="6840"/>
        </w:tabs>
        <w:rPr>
          <w:rFonts w:ascii="Georgia" w:hAnsi="Georgia" w:cs="Arial"/>
          <w:b/>
          <w:color w:val="92CDDC" w:themeColor="accent5" w:themeTint="99"/>
        </w:rPr>
      </w:pPr>
      <w:r w:rsidRPr="00431105">
        <w:rPr>
          <w:rFonts w:ascii="Georgia" w:hAnsi="Georgia" w:cs="Arial"/>
          <w:b/>
          <w:color w:val="92CDDC" w:themeColor="accent5" w:themeTint="99"/>
        </w:rPr>
        <w:t>Contact’s Name</w:t>
      </w:r>
    </w:p>
    <w:p w:rsidR="00431105" w:rsidRPr="00431105" w:rsidRDefault="00431105" w:rsidP="001B1C4F">
      <w:pPr>
        <w:pStyle w:val="Footer"/>
        <w:tabs>
          <w:tab w:val="clear" w:pos="4320"/>
          <w:tab w:val="clear" w:pos="8640"/>
          <w:tab w:val="right" w:pos="6840"/>
        </w:tabs>
        <w:rPr>
          <w:rFonts w:ascii="Georgia" w:hAnsi="Georgia" w:cs="Arial"/>
          <w:b/>
          <w:color w:val="92CDDC" w:themeColor="accent5" w:themeTint="99"/>
        </w:rPr>
      </w:pPr>
      <w:r w:rsidRPr="00431105">
        <w:rPr>
          <w:rFonts w:ascii="Georgia" w:hAnsi="Georgia" w:cs="Arial"/>
          <w:b/>
          <w:color w:val="92CDDC" w:themeColor="accent5" w:themeTint="99"/>
        </w:rPr>
        <w:t>Contact#</w:t>
      </w:r>
    </w:p>
    <w:p w:rsidR="00431105" w:rsidRPr="00431105" w:rsidRDefault="00431105" w:rsidP="001B1C4F">
      <w:pPr>
        <w:pStyle w:val="Footer"/>
        <w:tabs>
          <w:tab w:val="clear" w:pos="4320"/>
          <w:tab w:val="clear" w:pos="8640"/>
          <w:tab w:val="right" w:pos="6840"/>
        </w:tabs>
        <w:rPr>
          <w:rFonts w:ascii="Georgia" w:hAnsi="Georgia" w:cs="Arial"/>
          <w:b/>
          <w:color w:val="92CDDC" w:themeColor="accent5" w:themeTint="99"/>
        </w:rPr>
      </w:pPr>
      <w:r w:rsidRPr="00431105">
        <w:rPr>
          <w:rFonts w:ascii="Georgia" w:hAnsi="Georgia" w:cs="Arial"/>
          <w:b/>
          <w:color w:val="92CDDC" w:themeColor="accent5" w:themeTint="99"/>
        </w:rPr>
        <w:t>Contact’s E-mail Address</w:t>
      </w:r>
    </w:p>
    <w:p w:rsidR="00B6474F" w:rsidRPr="00445250" w:rsidRDefault="00B6474F" w:rsidP="003739F9">
      <w:pPr>
        <w:pStyle w:val="Footer"/>
        <w:tabs>
          <w:tab w:val="clear" w:pos="4320"/>
          <w:tab w:val="clear" w:pos="8640"/>
          <w:tab w:val="right" w:pos="6840"/>
        </w:tabs>
        <w:ind w:left="1260"/>
        <w:rPr>
          <w:rFonts w:ascii="Georgia" w:hAnsi="Georgia" w:cs="Arial"/>
        </w:rPr>
      </w:pPr>
    </w:p>
    <w:p w:rsidR="00955966" w:rsidRPr="00AC29E7" w:rsidRDefault="00955966" w:rsidP="00955966">
      <w:pPr>
        <w:tabs>
          <w:tab w:val="right" w:pos="10800"/>
        </w:tabs>
        <w:rPr>
          <w:rFonts w:ascii="Georgia" w:hAnsi="Georgia"/>
          <w:b/>
        </w:rPr>
      </w:pPr>
    </w:p>
    <w:p w:rsidR="00955966" w:rsidRPr="00AC29E7" w:rsidRDefault="00955966" w:rsidP="00955966">
      <w:pPr>
        <w:tabs>
          <w:tab w:val="right" w:pos="10800"/>
        </w:tabs>
        <w:rPr>
          <w:rFonts w:ascii="Georgia" w:hAnsi="Georgia"/>
          <w:b/>
        </w:rPr>
      </w:pPr>
    </w:p>
    <w:p w:rsidR="00955966" w:rsidRPr="00AC29E7" w:rsidRDefault="00955966" w:rsidP="00955966">
      <w:pPr>
        <w:tabs>
          <w:tab w:val="right" w:pos="10800"/>
        </w:tabs>
        <w:rPr>
          <w:rFonts w:ascii="Georgia" w:hAnsi="Georgia"/>
          <w:b/>
        </w:rPr>
      </w:pPr>
      <w:r w:rsidRPr="00AC29E7">
        <w:rPr>
          <w:rFonts w:ascii="Georgia" w:hAnsi="Georgia"/>
          <w:b/>
        </w:rPr>
        <w:t>FOR IMMEDIATE RELEASE</w:t>
      </w:r>
    </w:p>
    <w:p w:rsidR="00955966" w:rsidRPr="00AC29E7" w:rsidRDefault="00955966" w:rsidP="00955966">
      <w:pPr>
        <w:tabs>
          <w:tab w:val="right" w:pos="10800"/>
        </w:tabs>
        <w:rPr>
          <w:rFonts w:ascii="Georgia" w:hAnsi="Georgia"/>
          <w:color w:val="1CBBBD"/>
        </w:rPr>
      </w:pPr>
      <w:r w:rsidRPr="00AC29E7">
        <w:rPr>
          <w:rFonts w:ascii="Georgia" w:hAnsi="Georgia"/>
          <w:color w:val="1CBBBD"/>
        </w:rPr>
        <w:t>[Insert Date]</w:t>
      </w:r>
    </w:p>
    <w:p w:rsidR="00955966" w:rsidRPr="00AC29E7" w:rsidRDefault="00955966" w:rsidP="00955966">
      <w:pPr>
        <w:rPr>
          <w:rFonts w:ascii="Georgia" w:hAnsi="Georgia"/>
          <w:b/>
          <w:sz w:val="36"/>
        </w:rPr>
      </w:pPr>
    </w:p>
    <w:p w:rsidR="00955966" w:rsidRPr="00445250" w:rsidRDefault="00955966" w:rsidP="00955966">
      <w:pPr>
        <w:tabs>
          <w:tab w:val="left" w:pos="900"/>
        </w:tabs>
        <w:ind w:right="360"/>
        <w:jc w:val="center"/>
        <w:rPr>
          <w:rFonts w:ascii="Georgia" w:hAnsi="Georgia" w:cs="Arial"/>
          <w:b/>
          <w:sz w:val="32"/>
          <w:szCs w:val="32"/>
        </w:rPr>
      </w:pPr>
      <w:r w:rsidRPr="00431105">
        <w:rPr>
          <w:rFonts w:ascii="Georgia" w:hAnsi="Georgia" w:cs="Arial"/>
          <w:b/>
          <w:color w:val="92CDDC" w:themeColor="accent5" w:themeTint="99"/>
          <w:sz w:val="32"/>
          <w:szCs w:val="32"/>
        </w:rPr>
        <w:t>[Insert City, County, State]</w:t>
      </w:r>
      <w:r w:rsidRPr="00445250">
        <w:rPr>
          <w:rFonts w:ascii="Georgia" w:hAnsi="Georgia" w:cs="Arial"/>
          <w:b/>
          <w:sz w:val="32"/>
          <w:szCs w:val="32"/>
        </w:rPr>
        <w:t xml:space="preserve"> </w:t>
      </w:r>
      <w:r>
        <w:rPr>
          <w:rFonts w:ascii="Georgia" w:hAnsi="Georgia" w:cs="Arial"/>
          <w:b/>
          <w:sz w:val="32"/>
          <w:szCs w:val="32"/>
        </w:rPr>
        <w:t>Hosts Crime Prevention Event to Celebrate Safe Communities</w:t>
      </w:r>
    </w:p>
    <w:p w:rsidR="00955966" w:rsidRPr="00AC29E7" w:rsidRDefault="00955966" w:rsidP="00955966">
      <w:pPr>
        <w:rPr>
          <w:rFonts w:ascii="Georgia" w:hAnsi="Georgia"/>
          <w:b/>
          <w:sz w:val="36"/>
        </w:rPr>
      </w:pPr>
    </w:p>
    <w:p w:rsidR="00955966" w:rsidRPr="00AC29E7" w:rsidRDefault="00955966" w:rsidP="00955966">
      <w:pPr>
        <w:tabs>
          <w:tab w:val="left" w:pos="0"/>
        </w:tabs>
        <w:rPr>
          <w:rFonts w:ascii="Georgia" w:hAnsi="Georgia" w:cs="Arial"/>
        </w:rPr>
      </w:pPr>
      <w:r w:rsidRPr="00431105">
        <w:rPr>
          <w:rFonts w:ascii="Georgia" w:hAnsi="Georgia"/>
          <w:color w:val="1CBBBD"/>
        </w:rPr>
        <w:t>[Insert City, State]</w:t>
      </w:r>
      <w:r w:rsidRPr="00AC29E7">
        <w:rPr>
          <w:rFonts w:ascii="Georgia" w:hAnsi="Georgia"/>
          <w:b/>
        </w:rPr>
        <w:t xml:space="preserve"> – </w:t>
      </w:r>
      <w:r w:rsidRPr="00AC29E7">
        <w:rPr>
          <w:rFonts w:ascii="Georgia" w:hAnsi="Georgia"/>
          <w:color w:val="1CBBBD"/>
        </w:rPr>
        <w:t>[Insert City, County, State]</w:t>
      </w:r>
      <w:r w:rsidRPr="00AC29E7">
        <w:rPr>
          <w:rFonts w:ascii="Georgia" w:hAnsi="Georgia"/>
        </w:rPr>
        <w:t xml:space="preserve"> will </w:t>
      </w:r>
      <w:r w:rsidR="00BA3571">
        <w:rPr>
          <w:rFonts w:ascii="Georgia" w:hAnsi="Georgia"/>
        </w:rPr>
        <w:t>host</w:t>
      </w:r>
      <w:r w:rsidRPr="00AC29E7">
        <w:rPr>
          <w:rFonts w:ascii="Georgia" w:hAnsi="Georgia"/>
        </w:rPr>
        <w:t xml:space="preserve"> a local event on </w:t>
      </w:r>
      <w:r w:rsidRPr="00AC29E7">
        <w:rPr>
          <w:rFonts w:ascii="Georgia" w:hAnsi="Georgia"/>
          <w:color w:val="1CBDBB"/>
        </w:rPr>
        <w:t>[Insert Date, Time, Location]</w:t>
      </w:r>
      <w:r w:rsidRPr="00AC29E7">
        <w:rPr>
          <w:rFonts w:ascii="Georgia" w:hAnsi="Georgia"/>
        </w:rPr>
        <w:t xml:space="preserve"> to focus on crime prevention</w:t>
      </w:r>
      <w:r w:rsidR="005C031D">
        <w:rPr>
          <w:rFonts w:ascii="Georgia" w:hAnsi="Georgia"/>
        </w:rPr>
        <w:t xml:space="preserve"> awareness </w:t>
      </w:r>
      <w:r w:rsidR="00185B3E" w:rsidRPr="005C031D">
        <w:rPr>
          <w:rFonts w:ascii="Georgia" w:hAnsi="Georgia"/>
          <w:color w:val="4BACC6" w:themeColor="accent5"/>
        </w:rPr>
        <w:t>[</w:t>
      </w:r>
      <w:r w:rsidR="00185B3E">
        <w:rPr>
          <w:rFonts w:ascii="Georgia" w:hAnsi="Georgia"/>
          <w:color w:val="4BACC6" w:themeColor="accent5"/>
        </w:rPr>
        <w:t>or</w:t>
      </w:r>
      <w:r w:rsidR="005C031D">
        <w:rPr>
          <w:rFonts w:ascii="Georgia" w:hAnsi="Georgia"/>
          <w:color w:val="4BACC6" w:themeColor="accent5"/>
        </w:rPr>
        <w:t xml:space="preserve"> </w:t>
      </w:r>
      <w:r w:rsidR="005C031D" w:rsidRPr="005C031D">
        <w:rPr>
          <w:rFonts w:ascii="Georgia" w:hAnsi="Georgia"/>
          <w:color w:val="4BACC6" w:themeColor="accent5"/>
        </w:rPr>
        <w:t xml:space="preserve">insert theme topic] </w:t>
      </w:r>
      <w:r w:rsidR="005C031D">
        <w:rPr>
          <w:rFonts w:ascii="Georgia" w:hAnsi="Georgia"/>
        </w:rPr>
        <w:t>and community involvement</w:t>
      </w:r>
      <w:r w:rsidRPr="00AC29E7">
        <w:rPr>
          <w:rFonts w:ascii="Georgia" w:hAnsi="Georgia"/>
        </w:rPr>
        <w:t xml:space="preserve"> to support a safer </w:t>
      </w:r>
      <w:r w:rsidRPr="00AC29E7">
        <w:rPr>
          <w:rFonts w:ascii="Georgia" w:hAnsi="Georgia"/>
          <w:color w:val="1CBDBB"/>
        </w:rPr>
        <w:t>[area]</w:t>
      </w:r>
      <w:r w:rsidRPr="00AC29E7">
        <w:rPr>
          <w:rFonts w:ascii="Georgia" w:hAnsi="Georgia"/>
        </w:rPr>
        <w:t>.  Th</w:t>
      </w:r>
      <w:r w:rsidR="00CB7E84">
        <w:rPr>
          <w:rFonts w:ascii="Georgia" w:hAnsi="Georgia"/>
        </w:rPr>
        <w:t>is</w:t>
      </w:r>
      <w:r w:rsidRPr="00AC29E7">
        <w:rPr>
          <w:rFonts w:ascii="Georgia" w:hAnsi="Georgia"/>
        </w:rPr>
        <w:t xml:space="preserve"> event is part of the nationwide Celebrate Safe Communities </w:t>
      </w:r>
      <w:r>
        <w:rPr>
          <w:rFonts w:ascii="Georgia" w:hAnsi="Georgia"/>
        </w:rPr>
        <w:t xml:space="preserve">(CSC) </w:t>
      </w:r>
      <w:r w:rsidRPr="00AC29E7">
        <w:rPr>
          <w:rFonts w:ascii="Georgia" w:hAnsi="Georgia"/>
        </w:rPr>
        <w:t xml:space="preserve">initiative from the </w:t>
      </w:r>
      <w:r w:rsidRPr="00AC29E7">
        <w:rPr>
          <w:rFonts w:ascii="Georgia" w:hAnsi="Georgia" w:cs="Arial"/>
        </w:rPr>
        <w:t>National Crime Prevention Council (NCPC) and the Bureau of Justice Assista</w:t>
      </w:r>
      <w:r w:rsidR="005C031D">
        <w:rPr>
          <w:rFonts w:ascii="Georgia" w:hAnsi="Georgia" w:cs="Arial"/>
        </w:rPr>
        <w:t>nce, U.S. Department of Justice and takes place during Crime Prevention Month.</w:t>
      </w:r>
    </w:p>
    <w:p w:rsidR="00955966" w:rsidRPr="00AC29E7" w:rsidRDefault="00955966" w:rsidP="00955966">
      <w:pPr>
        <w:tabs>
          <w:tab w:val="left" w:pos="0"/>
        </w:tabs>
        <w:rPr>
          <w:rFonts w:ascii="Georgia" w:hAnsi="Georgia"/>
        </w:rPr>
      </w:pPr>
    </w:p>
    <w:p w:rsidR="00955966" w:rsidRPr="00AC29E7" w:rsidRDefault="00955966" w:rsidP="00955966">
      <w:pPr>
        <w:tabs>
          <w:tab w:val="left" w:pos="0"/>
        </w:tabs>
        <w:rPr>
          <w:rFonts w:ascii="Georgia" w:hAnsi="Georgia"/>
        </w:rPr>
      </w:pPr>
      <w:r w:rsidRPr="00AC29E7">
        <w:rPr>
          <w:rFonts w:ascii="Georgia" w:hAnsi="Georgia"/>
        </w:rPr>
        <w:t xml:space="preserve">The event will feature prevention tips and information covering issues from </w:t>
      </w:r>
      <w:r w:rsidRPr="00AC29E7">
        <w:rPr>
          <w:rFonts w:ascii="Georgia" w:hAnsi="Georgia"/>
          <w:color w:val="1CBDBB"/>
        </w:rPr>
        <w:t>[Insert Topic]</w:t>
      </w:r>
      <w:r w:rsidRPr="00AC29E7">
        <w:rPr>
          <w:rFonts w:ascii="Georgia" w:hAnsi="Georgia"/>
        </w:rPr>
        <w:t xml:space="preserve"> to </w:t>
      </w:r>
      <w:r w:rsidRPr="00AC29E7">
        <w:rPr>
          <w:rFonts w:ascii="Georgia" w:hAnsi="Georgia"/>
          <w:color w:val="1CBDBB"/>
        </w:rPr>
        <w:t>[Insert Topic]</w:t>
      </w:r>
      <w:r w:rsidRPr="00AC29E7">
        <w:rPr>
          <w:rFonts w:ascii="Georgia" w:hAnsi="Georgia"/>
        </w:rPr>
        <w:t xml:space="preserve">.  Join </w:t>
      </w:r>
      <w:r w:rsidRPr="00AC29E7">
        <w:rPr>
          <w:rFonts w:ascii="Georgia" w:hAnsi="Georgia"/>
          <w:color w:val="1CBBBD"/>
        </w:rPr>
        <w:t>[Insert</w:t>
      </w:r>
      <w:r w:rsidR="00431105">
        <w:rPr>
          <w:rFonts w:ascii="Georgia" w:hAnsi="Georgia"/>
          <w:color w:val="1CBBBD"/>
        </w:rPr>
        <w:t xml:space="preserve"> Organization/Partner’s</w:t>
      </w:r>
      <w:r w:rsidRPr="00AC29E7">
        <w:rPr>
          <w:rFonts w:ascii="Georgia" w:hAnsi="Georgia"/>
          <w:color w:val="1CBBBD"/>
        </w:rPr>
        <w:t xml:space="preserve"> Name]</w:t>
      </w:r>
      <w:r w:rsidRPr="00AC29E7">
        <w:rPr>
          <w:rFonts w:ascii="Georgia" w:hAnsi="Georgia"/>
        </w:rPr>
        <w:t xml:space="preserve"> for </w:t>
      </w:r>
      <w:r w:rsidRPr="00AC29E7">
        <w:rPr>
          <w:rFonts w:ascii="Georgia" w:hAnsi="Georgia"/>
          <w:color w:val="1CBBBD"/>
        </w:rPr>
        <w:t>[Insert Representative Sample of Activities].</w:t>
      </w:r>
    </w:p>
    <w:p w:rsidR="00955966" w:rsidRPr="00AC29E7" w:rsidRDefault="00955966" w:rsidP="00955966">
      <w:pPr>
        <w:tabs>
          <w:tab w:val="left" w:pos="0"/>
        </w:tabs>
        <w:rPr>
          <w:rFonts w:ascii="Georgia" w:hAnsi="Georgia"/>
        </w:rPr>
      </w:pPr>
    </w:p>
    <w:p w:rsidR="00955966" w:rsidRPr="00AC29E7" w:rsidRDefault="00955966" w:rsidP="00955966">
      <w:pPr>
        <w:tabs>
          <w:tab w:val="left" w:pos="1440"/>
        </w:tabs>
        <w:ind w:left="1296" w:hanging="1296"/>
        <w:rPr>
          <w:rFonts w:ascii="Georgia" w:hAnsi="Georgia"/>
        </w:rPr>
      </w:pPr>
      <w:r w:rsidRPr="00AC29E7">
        <w:rPr>
          <w:rFonts w:ascii="Georgia" w:hAnsi="Georgia"/>
          <w:b/>
        </w:rPr>
        <w:t>Who:</w:t>
      </w:r>
      <w:r w:rsidRPr="00AC29E7">
        <w:rPr>
          <w:rFonts w:ascii="Georgia" w:hAnsi="Georgia"/>
        </w:rPr>
        <w:t xml:space="preserve"> </w:t>
      </w:r>
      <w:r w:rsidRPr="00AC29E7">
        <w:rPr>
          <w:rFonts w:ascii="Georgia" w:hAnsi="Georgia"/>
        </w:rPr>
        <w:tab/>
      </w:r>
    </w:p>
    <w:p w:rsidR="00955966" w:rsidRPr="00AC29E7" w:rsidRDefault="00955966" w:rsidP="00955966">
      <w:pPr>
        <w:tabs>
          <w:tab w:val="left" w:pos="1440"/>
        </w:tabs>
        <w:ind w:left="1296" w:hanging="1296"/>
        <w:rPr>
          <w:rFonts w:ascii="Georgia" w:hAnsi="Georgia"/>
        </w:rPr>
      </w:pPr>
    </w:p>
    <w:p w:rsidR="00955966" w:rsidRPr="00AC29E7" w:rsidRDefault="00955966" w:rsidP="00955966">
      <w:pPr>
        <w:tabs>
          <w:tab w:val="left" w:pos="1440"/>
        </w:tabs>
        <w:ind w:left="1296" w:hanging="1296"/>
        <w:rPr>
          <w:rFonts w:ascii="Georgia" w:hAnsi="Georgia"/>
        </w:rPr>
      </w:pPr>
    </w:p>
    <w:p w:rsidR="00955966" w:rsidRPr="00AC29E7" w:rsidRDefault="00955966" w:rsidP="00955966">
      <w:pPr>
        <w:tabs>
          <w:tab w:val="left" w:pos="1440"/>
        </w:tabs>
        <w:rPr>
          <w:rFonts w:ascii="Georgia" w:hAnsi="Georgia" w:cs="Arial"/>
        </w:rPr>
      </w:pPr>
      <w:r w:rsidRPr="00AC29E7">
        <w:rPr>
          <w:rFonts w:ascii="Georgia" w:hAnsi="Georgia" w:cs="Arial"/>
          <w:b/>
        </w:rPr>
        <w:t>What:</w:t>
      </w:r>
      <w:r w:rsidRPr="00AC29E7">
        <w:rPr>
          <w:rFonts w:ascii="Georgia" w:hAnsi="Georgia" w:cs="Arial"/>
        </w:rPr>
        <w:t xml:space="preserve">            </w:t>
      </w:r>
      <w:r w:rsidRPr="00AC29E7">
        <w:rPr>
          <w:rFonts w:ascii="Georgia" w:hAnsi="Georgia" w:cs="Arial"/>
        </w:rPr>
        <w:br/>
      </w:r>
    </w:p>
    <w:p w:rsidR="00955966" w:rsidRPr="00AC29E7" w:rsidRDefault="00955966" w:rsidP="00955966">
      <w:pPr>
        <w:tabs>
          <w:tab w:val="left" w:pos="1440"/>
        </w:tabs>
        <w:rPr>
          <w:rFonts w:ascii="Georgia" w:hAnsi="Georgia" w:cs="Arial"/>
        </w:rPr>
      </w:pPr>
    </w:p>
    <w:p w:rsidR="00955966" w:rsidRPr="00AC29E7" w:rsidRDefault="00955966" w:rsidP="00955966">
      <w:pPr>
        <w:tabs>
          <w:tab w:val="left" w:pos="1440"/>
        </w:tabs>
        <w:spacing w:line="360" w:lineRule="auto"/>
        <w:rPr>
          <w:rFonts w:ascii="Georgia" w:hAnsi="Georgia"/>
        </w:rPr>
      </w:pPr>
      <w:r w:rsidRPr="00AC29E7">
        <w:rPr>
          <w:rFonts w:ascii="Georgia" w:hAnsi="Georgia"/>
          <w:b/>
        </w:rPr>
        <w:t xml:space="preserve">When:           </w:t>
      </w:r>
    </w:p>
    <w:p w:rsidR="00955966" w:rsidRPr="00AC29E7" w:rsidRDefault="00955966" w:rsidP="00955966">
      <w:pPr>
        <w:tabs>
          <w:tab w:val="left" w:pos="1440"/>
        </w:tabs>
        <w:ind w:left="1440" w:hanging="1440"/>
        <w:rPr>
          <w:rFonts w:ascii="Georgia" w:hAnsi="Georgia"/>
          <w:b/>
        </w:rPr>
      </w:pPr>
    </w:p>
    <w:p w:rsidR="00955966" w:rsidRPr="00AC29E7" w:rsidRDefault="00955966" w:rsidP="00955966">
      <w:pPr>
        <w:tabs>
          <w:tab w:val="left" w:pos="1440"/>
        </w:tabs>
        <w:ind w:left="1440" w:hanging="1440"/>
        <w:rPr>
          <w:rFonts w:ascii="Georgia" w:hAnsi="Georgia"/>
          <w:b/>
        </w:rPr>
      </w:pPr>
    </w:p>
    <w:p w:rsidR="00955966" w:rsidRPr="00AC29E7" w:rsidRDefault="00955966" w:rsidP="00955966">
      <w:pPr>
        <w:tabs>
          <w:tab w:val="left" w:pos="1440"/>
        </w:tabs>
        <w:ind w:left="1440" w:hanging="1440"/>
        <w:rPr>
          <w:rFonts w:ascii="Georgia" w:hAnsi="Georgia" w:cs="Arial"/>
        </w:rPr>
      </w:pPr>
      <w:r w:rsidRPr="00AC29E7">
        <w:rPr>
          <w:rFonts w:ascii="Georgia" w:hAnsi="Georgia"/>
          <w:b/>
        </w:rPr>
        <w:t>Where:</w:t>
      </w:r>
      <w:r w:rsidRPr="00AC29E7">
        <w:rPr>
          <w:rFonts w:ascii="Georgia" w:hAnsi="Georgia"/>
        </w:rPr>
        <w:t xml:space="preserve">           </w:t>
      </w:r>
    </w:p>
    <w:p w:rsidR="00955966" w:rsidRPr="00AC29E7" w:rsidRDefault="00955966" w:rsidP="00955966">
      <w:pPr>
        <w:tabs>
          <w:tab w:val="left" w:pos="1440"/>
        </w:tabs>
        <w:ind w:left="1440" w:hanging="1440"/>
        <w:rPr>
          <w:rFonts w:ascii="Georgia" w:hAnsi="Georgia"/>
          <w:b/>
        </w:rPr>
      </w:pPr>
    </w:p>
    <w:p w:rsidR="00955966" w:rsidRPr="00AC29E7" w:rsidRDefault="00BA3571" w:rsidP="00955966">
      <w:pPr>
        <w:tabs>
          <w:tab w:val="left" w:pos="0"/>
        </w:tabs>
        <w:rPr>
          <w:rFonts w:ascii="Georgia" w:hAnsi="Georgia"/>
        </w:rPr>
      </w:pPr>
      <w:r>
        <w:rPr>
          <w:rFonts w:ascii="Georgia" w:hAnsi="Georgia" w:cs="Arial"/>
        </w:rPr>
        <w:t xml:space="preserve">Each week in October, the Celebrate Safe Communities initiative highlights </w:t>
      </w:r>
      <w:r w:rsidR="005C031D">
        <w:rPr>
          <w:rFonts w:ascii="Georgia" w:hAnsi="Georgia" w:cs="Arial"/>
        </w:rPr>
        <w:t xml:space="preserve">one of </w:t>
      </w:r>
      <w:r>
        <w:rPr>
          <w:rFonts w:ascii="Georgia" w:hAnsi="Georgia" w:cs="Arial"/>
        </w:rPr>
        <w:t>four themes that include home safety, crime reporting and community engagement</w:t>
      </w:r>
      <w:r w:rsidR="005C031D">
        <w:rPr>
          <w:rFonts w:ascii="Georgia" w:hAnsi="Georgia" w:cs="Arial"/>
        </w:rPr>
        <w:t>,</w:t>
      </w:r>
      <w:r>
        <w:rPr>
          <w:rFonts w:ascii="Georgia" w:hAnsi="Georgia" w:cs="Arial"/>
        </w:rPr>
        <w:t xml:space="preserve"> school safety and drug abuse prevention. </w:t>
      </w:r>
      <w:r w:rsidR="00955966">
        <w:rPr>
          <w:rFonts w:ascii="Georgia" w:hAnsi="Georgia" w:cs="Arial"/>
        </w:rPr>
        <w:t xml:space="preserve"> </w:t>
      </w:r>
    </w:p>
    <w:p w:rsidR="00955966" w:rsidRDefault="00955966" w:rsidP="00955966">
      <w:pPr>
        <w:rPr>
          <w:rFonts w:ascii="Georgia" w:hAnsi="Georgia" w:cs="Arial"/>
        </w:rPr>
      </w:pPr>
    </w:p>
    <w:p w:rsidR="00955966" w:rsidRDefault="00955966" w:rsidP="00955966">
      <w:pPr>
        <w:rPr>
          <w:rFonts w:ascii="Georgia" w:hAnsi="Georgia" w:cs="Arial"/>
        </w:rPr>
      </w:pPr>
      <w:r w:rsidRPr="00B54D8B">
        <w:rPr>
          <w:rFonts w:ascii="Georgia" w:hAnsi="Georgia"/>
        </w:rPr>
        <w:t>If you wish to inter</w:t>
      </w:r>
      <w:r w:rsidR="00BA3571">
        <w:rPr>
          <w:rFonts w:ascii="Georgia" w:hAnsi="Georgia"/>
        </w:rPr>
        <w:t>view a national representative of</w:t>
      </w:r>
      <w:r w:rsidRPr="00B54D8B">
        <w:rPr>
          <w:rFonts w:ascii="Georgia" w:hAnsi="Georgia"/>
        </w:rPr>
        <w:t xml:space="preserve"> the C</w:t>
      </w:r>
      <w:r>
        <w:rPr>
          <w:rFonts w:ascii="Georgia" w:hAnsi="Georgia"/>
        </w:rPr>
        <w:t xml:space="preserve">elebrate </w:t>
      </w:r>
      <w:r w:rsidRPr="00B54D8B">
        <w:rPr>
          <w:rFonts w:ascii="Georgia" w:hAnsi="Georgia"/>
        </w:rPr>
        <w:t>S</w:t>
      </w:r>
      <w:r>
        <w:rPr>
          <w:rFonts w:ascii="Georgia" w:hAnsi="Georgia"/>
        </w:rPr>
        <w:t xml:space="preserve">afe </w:t>
      </w:r>
      <w:r w:rsidRPr="00B54D8B">
        <w:rPr>
          <w:rFonts w:ascii="Georgia" w:hAnsi="Georgia"/>
        </w:rPr>
        <w:t>C</w:t>
      </w:r>
      <w:r>
        <w:rPr>
          <w:rFonts w:ascii="Georgia" w:hAnsi="Georgia"/>
        </w:rPr>
        <w:t>ommunities</w:t>
      </w:r>
      <w:r w:rsidRPr="00B54D8B">
        <w:rPr>
          <w:rFonts w:ascii="Georgia" w:hAnsi="Georgia"/>
        </w:rPr>
        <w:t xml:space="preserve"> partners, please contact </w:t>
      </w:r>
      <w:hyperlink r:id="rId9" w:history="1">
        <w:r w:rsidRPr="00C55171">
          <w:rPr>
            <w:rStyle w:val="Hyperlink"/>
            <w:rFonts w:ascii="Georgia" w:hAnsi="Georgia"/>
          </w:rPr>
          <w:t>Chantez Bailey</w:t>
        </w:r>
      </w:hyperlink>
      <w:r>
        <w:rPr>
          <w:rFonts w:ascii="Georgia" w:hAnsi="Georgia"/>
        </w:rPr>
        <w:t xml:space="preserve"> at 202-261-4120</w:t>
      </w:r>
      <w:r w:rsidRPr="00B54D8B">
        <w:rPr>
          <w:rFonts w:ascii="Georgia" w:hAnsi="Georgia"/>
        </w:rPr>
        <w:t>.</w:t>
      </w:r>
      <w:r>
        <w:rPr>
          <w:rFonts w:ascii="Georgia" w:hAnsi="Georgia"/>
        </w:rPr>
        <w:t xml:space="preserve"> </w:t>
      </w:r>
      <w:r w:rsidRPr="00B54D8B">
        <w:rPr>
          <w:rFonts w:ascii="Georgia" w:hAnsi="Georgia" w:cs="Arial"/>
        </w:rPr>
        <w:t xml:space="preserve">For more information about Celebrate Safe Communities, visit </w:t>
      </w:r>
      <w:hyperlink r:id="rId10" w:history="1">
        <w:r w:rsidRPr="00B54D8B">
          <w:rPr>
            <w:rStyle w:val="Hyperlink"/>
            <w:rFonts w:ascii="Georgia" w:hAnsi="Georgia" w:cs="Arial"/>
          </w:rPr>
          <w:t>www.celebratesafecommunites.org</w:t>
        </w:r>
      </w:hyperlink>
      <w:r w:rsidRPr="00B54D8B">
        <w:rPr>
          <w:rFonts w:ascii="Georgia" w:hAnsi="Georgia" w:cs="Arial"/>
        </w:rPr>
        <w:t xml:space="preserve">. </w:t>
      </w:r>
    </w:p>
    <w:p w:rsidR="00D206E5" w:rsidRPr="00B54D8B" w:rsidRDefault="00D206E5" w:rsidP="00955966">
      <w:pPr>
        <w:rPr>
          <w:rFonts w:ascii="Georgia" w:hAnsi="Georgia" w:cs="Arial"/>
        </w:rPr>
      </w:pPr>
    </w:p>
    <w:p w:rsidR="00955966" w:rsidRDefault="00955966" w:rsidP="00955966">
      <w:pPr>
        <w:rPr>
          <w:rFonts w:ascii="Georgia" w:hAnsi="Georgia" w:cs="Arial"/>
        </w:rPr>
      </w:pPr>
    </w:p>
    <w:p w:rsidR="00431105" w:rsidRPr="002F7DBC" w:rsidRDefault="00431105" w:rsidP="00955966">
      <w:pPr>
        <w:rPr>
          <w:rFonts w:ascii="Georgia" w:hAnsi="Georgia" w:cs="Arial"/>
          <w:b/>
          <w:color w:val="92CDDC" w:themeColor="accent5" w:themeTint="99"/>
          <w:u w:val="single"/>
        </w:rPr>
      </w:pPr>
      <w:r w:rsidRPr="002F7DBC">
        <w:rPr>
          <w:rFonts w:ascii="Georgia" w:hAnsi="Georgia" w:cs="Arial"/>
          <w:u w:val="single"/>
        </w:rPr>
        <w:t>[</w:t>
      </w:r>
      <w:r w:rsidRPr="002F7DBC">
        <w:rPr>
          <w:rFonts w:ascii="Georgia" w:hAnsi="Georgia" w:cs="Arial"/>
          <w:b/>
          <w:color w:val="92CDDC" w:themeColor="accent5" w:themeTint="99"/>
          <w:u w:val="single"/>
        </w:rPr>
        <w:t>About your organization</w:t>
      </w:r>
      <w:r w:rsidRPr="002F7DBC">
        <w:rPr>
          <w:rFonts w:ascii="Georgia" w:hAnsi="Georgia" w:cs="Arial"/>
          <w:u w:val="single"/>
        </w:rPr>
        <w:t>]</w:t>
      </w:r>
    </w:p>
    <w:p w:rsidR="00955966" w:rsidRDefault="00955966" w:rsidP="00955966">
      <w:pPr>
        <w:rPr>
          <w:rFonts w:ascii="Georgia" w:hAnsi="Georgia" w:cs="Arial"/>
        </w:rPr>
      </w:pPr>
    </w:p>
    <w:p w:rsidR="00955966" w:rsidRPr="002C04B2" w:rsidRDefault="00955966" w:rsidP="00955966">
      <w:pPr>
        <w:rPr>
          <w:rFonts w:ascii="Georgia" w:hAnsi="Georgia" w:cs="Arial"/>
          <w:b/>
          <w:sz w:val="20"/>
          <w:szCs w:val="20"/>
          <w:u w:val="single"/>
        </w:rPr>
      </w:pPr>
      <w:r w:rsidRPr="002C04B2">
        <w:rPr>
          <w:rFonts w:ascii="Georgia" w:hAnsi="Georgia" w:cs="Arial"/>
          <w:b/>
          <w:sz w:val="20"/>
          <w:szCs w:val="20"/>
          <w:u w:val="single"/>
        </w:rPr>
        <w:t>About the National Crime Prevention Council</w:t>
      </w:r>
    </w:p>
    <w:p w:rsidR="00955966" w:rsidRPr="002C04B2" w:rsidRDefault="00955966" w:rsidP="00955966">
      <w:pPr>
        <w:pStyle w:val="Footer"/>
        <w:rPr>
          <w:rFonts w:ascii="Georgia" w:hAnsi="Georgia" w:cs="Arial"/>
          <w:sz w:val="20"/>
          <w:szCs w:val="20"/>
        </w:rPr>
      </w:pPr>
      <w:r w:rsidRPr="002C04B2">
        <w:rPr>
          <w:rFonts w:ascii="Georgia" w:hAnsi="Georgia" w:cs="Arial"/>
          <w:sz w:val="20"/>
          <w:szCs w:val="20"/>
        </w:rPr>
        <w:t>The National Crime Prevention Council is the nonprofit leader in crime prevention. For 30 years, our symbol of safety, McGruff the Crime Dog</w:t>
      </w:r>
      <w:r w:rsidRPr="002C04B2">
        <w:rPr>
          <w:rFonts w:ascii="Georgia" w:hAnsi="Georgia" w:cs="Arial"/>
          <w:sz w:val="20"/>
          <w:szCs w:val="20"/>
          <w:vertAlign w:val="superscript"/>
        </w:rPr>
        <w:t>®</w:t>
      </w:r>
      <w:r w:rsidRPr="002C04B2">
        <w:rPr>
          <w:rFonts w:ascii="Georgia" w:hAnsi="Georgia" w:cs="Arial"/>
          <w:sz w:val="20"/>
          <w:szCs w:val="20"/>
        </w:rPr>
        <w:t>, has delivered easy-to-use crime prevention tips that protect what matters most—you, your family, and your community. Law enforcement agencies nationwide rely on our expertise to make an impact on personal safety and crime every day. For more information on how NCPC can be a public safety expert for you or how to “Take A Bite Out of Crime</w:t>
      </w:r>
      <w:r w:rsidRPr="002C04B2">
        <w:rPr>
          <w:rFonts w:ascii="Georgia" w:hAnsi="Georgia" w:cs="Arial"/>
          <w:sz w:val="20"/>
          <w:szCs w:val="20"/>
          <w:vertAlign w:val="superscript"/>
        </w:rPr>
        <w:t>®</w:t>
      </w:r>
      <w:r w:rsidRPr="002C04B2">
        <w:rPr>
          <w:rFonts w:ascii="Georgia" w:hAnsi="Georgia" w:cs="Arial"/>
          <w:sz w:val="20"/>
          <w:szCs w:val="20"/>
        </w:rPr>
        <w:t xml:space="preserve">,” visit </w:t>
      </w:r>
      <w:hyperlink r:id="rId11" w:history="1">
        <w:r w:rsidRPr="002C04B2">
          <w:rPr>
            <w:rStyle w:val="Hyperlink"/>
            <w:rFonts w:ascii="Georgia" w:hAnsi="Georgia" w:cs="Arial"/>
            <w:sz w:val="20"/>
            <w:szCs w:val="20"/>
          </w:rPr>
          <w:t>www.ncpc.org</w:t>
        </w:r>
      </w:hyperlink>
      <w:r w:rsidRPr="002C04B2">
        <w:rPr>
          <w:rFonts w:ascii="Georgia" w:hAnsi="Georgia" w:cs="Arial"/>
          <w:sz w:val="20"/>
          <w:szCs w:val="20"/>
        </w:rPr>
        <w:t>.</w:t>
      </w:r>
    </w:p>
    <w:p w:rsidR="00955966" w:rsidRPr="002C04B2" w:rsidRDefault="00955966" w:rsidP="00955966">
      <w:pPr>
        <w:tabs>
          <w:tab w:val="left" w:pos="1440"/>
        </w:tabs>
        <w:ind w:left="1440" w:hanging="1440"/>
        <w:rPr>
          <w:rFonts w:ascii="Georgia" w:hAnsi="Georgia"/>
          <w:b/>
        </w:rPr>
      </w:pPr>
    </w:p>
    <w:p w:rsidR="00955966" w:rsidRPr="00D206E5" w:rsidRDefault="00955966" w:rsidP="00955966">
      <w:pPr>
        <w:rPr>
          <w:rFonts w:ascii="Georgia" w:hAnsi="Georgia"/>
          <w:color w:val="4BACC6" w:themeColor="accent5"/>
        </w:rPr>
      </w:pPr>
      <w:r w:rsidRPr="00D206E5">
        <w:rPr>
          <w:rFonts w:ascii="Georgia" w:hAnsi="Georgia"/>
          <w:b/>
          <w:bCs/>
          <w:color w:val="4BACC6" w:themeColor="accent5"/>
        </w:rPr>
        <w:t xml:space="preserve">Become a fan of NCPC:  Friend us on </w:t>
      </w:r>
      <w:hyperlink r:id="rId12" w:history="1">
        <w:r w:rsidRPr="00D206E5">
          <w:rPr>
            <w:rStyle w:val="Hyperlink"/>
            <w:rFonts w:ascii="Georgia" w:hAnsi="Georgia"/>
            <w:b/>
            <w:bCs/>
            <w:color w:val="4BACC6" w:themeColor="accent5"/>
          </w:rPr>
          <w:t>Facebook</w:t>
        </w:r>
      </w:hyperlink>
      <w:r w:rsidRPr="00D206E5">
        <w:rPr>
          <w:rFonts w:ascii="Georgia" w:hAnsi="Georgia"/>
          <w:b/>
          <w:bCs/>
          <w:color w:val="4BACC6" w:themeColor="accent5"/>
        </w:rPr>
        <w:t xml:space="preserve"> | Follow us on </w:t>
      </w:r>
      <w:hyperlink r:id="rId13" w:history="1">
        <w:r w:rsidRPr="00D206E5">
          <w:rPr>
            <w:rStyle w:val="Hyperlink"/>
            <w:rFonts w:ascii="Georgia" w:hAnsi="Georgia"/>
            <w:b/>
            <w:bCs/>
            <w:color w:val="4BACC6" w:themeColor="accent5"/>
          </w:rPr>
          <w:t>Twitter</w:t>
        </w:r>
      </w:hyperlink>
      <w:r w:rsidRPr="00D206E5">
        <w:rPr>
          <w:rFonts w:ascii="Georgia" w:hAnsi="Georgia"/>
          <w:b/>
          <w:bCs/>
          <w:color w:val="4BACC6" w:themeColor="accent5"/>
        </w:rPr>
        <w:t xml:space="preserve"> | Meet us on </w:t>
      </w:r>
      <w:hyperlink r:id="rId14" w:history="1">
        <w:r w:rsidRPr="00D206E5">
          <w:rPr>
            <w:rStyle w:val="Hyperlink"/>
            <w:rFonts w:ascii="Georgia" w:hAnsi="Georgia"/>
            <w:b/>
            <w:bCs/>
            <w:color w:val="4BACC6" w:themeColor="accent5"/>
          </w:rPr>
          <w:t>MySpace</w:t>
        </w:r>
      </w:hyperlink>
    </w:p>
    <w:p w:rsidR="00955966" w:rsidRPr="00AC29E7" w:rsidRDefault="00955966" w:rsidP="00955966">
      <w:pPr>
        <w:rPr>
          <w:rFonts w:ascii="Georgia" w:hAnsi="Georgia" w:cs="Arial"/>
        </w:rPr>
      </w:pPr>
    </w:p>
    <w:p w:rsidR="00955966" w:rsidRPr="00AC29E7" w:rsidRDefault="00955966" w:rsidP="00955966">
      <w:pPr>
        <w:tabs>
          <w:tab w:val="left" w:pos="1440"/>
        </w:tabs>
        <w:ind w:left="1440" w:hanging="1440"/>
        <w:rPr>
          <w:rFonts w:ascii="Georgia" w:hAnsi="Georgia"/>
          <w:b/>
        </w:rPr>
      </w:pPr>
    </w:p>
    <w:p w:rsidR="00955966" w:rsidRPr="00AC29E7" w:rsidRDefault="00955966" w:rsidP="00955966">
      <w:pPr>
        <w:tabs>
          <w:tab w:val="left" w:pos="1440"/>
        </w:tabs>
        <w:ind w:left="1440" w:hanging="1440"/>
        <w:jc w:val="center"/>
        <w:rPr>
          <w:rFonts w:ascii="Georgia" w:hAnsi="Georgia"/>
          <w:b/>
        </w:rPr>
      </w:pPr>
      <w:r w:rsidRPr="00AC29E7">
        <w:rPr>
          <w:rFonts w:ascii="Georgia" w:hAnsi="Georgia"/>
          <w:b/>
        </w:rPr>
        <w:t>###</w:t>
      </w:r>
    </w:p>
    <w:p w:rsidR="000D3447" w:rsidRPr="000D3447" w:rsidRDefault="000D3447" w:rsidP="00955966">
      <w:pPr>
        <w:tabs>
          <w:tab w:val="right" w:pos="8820"/>
        </w:tabs>
        <w:rPr>
          <w:rFonts w:ascii="Georgia" w:hAnsi="Georgia" w:cs="Arial"/>
          <w:b/>
          <w:sz w:val="20"/>
          <w:szCs w:val="20"/>
          <w:u w:val="single"/>
        </w:rPr>
      </w:pPr>
    </w:p>
    <w:sectPr w:rsidR="000D3447" w:rsidRPr="000D3447" w:rsidSect="002451EF">
      <w:pgSz w:w="12240" w:h="15840"/>
      <w:pgMar w:top="1440" w:right="1440" w:bottom="1440"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CB1" w:rsidRDefault="00085CB1">
      <w:r>
        <w:separator/>
      </w:r>
    </w:p>
  </w:endnote>
  <w:endnote w:type="continuationSeparator" w:id="1">
    <w:p w:rsidR="00085CB1" w:rsidRDefault="00085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CB1" w:rsidRDefault="00085CB1">
      <w:r>
        <w:separator/>
      </w:r>
    </w:p>
  </w:footnote>
  <w:footnote w:type="continuationSeparator" w:id="1">
    <w:p w:rsidR="00085CB1" w:rsidRDefault="00085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abstractNum w:abstractNumId="0">
    <w:nsid w:val="109B3384"/>
    <w:multiLevelType w:val="hybridMultilevel"/>
    <w:tmpl w:val="8F8C8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53A93"/>
    <w:multiLevelType w:val="hybridMultilevel"/>
    <w:tmpl w:val="C442B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33F33"/>
    <w:multiLevelType w:val="hybridMultilevel"/>
    <w:tmpl w:val="940859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261280"/>
    <w:multiLevelType w:val="hybridMultilevel"/>
    <w:tmpl w:val="C12EB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81126"/>
    <w:multiLevelType w:val="hybridMultilevel"/>
    <w:tmpl w:val="39D62E68"/>
    <w:lvl w:ilvl="0" w:tplc="F3187B94">
      <w:start w:val="1"/>
      <w:numFmt w:val="bullet"/>
      <w:lvlText w:val=""/>
      <w:lvlJc w:val="left"/>
      <w:pPr>
        <w:tabs>
          <w:tab w:val="num" w:pos="108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990CA1"/>
    <w:multiLevelType w:val="hybridMultilevel"/>
    <w:tmpl w:val="81AC1BEA"/>
    <w:lvl w:ilvl="0" w:tplc="2682BE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ED44F5"/>
    <w:multiLevelType w:val="hybridMultilevel"/>
    <w:tmpl w:val="6A74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2040C7"/>
    <w:multiLevelType w:val="hybridMultilevel"/>
    <w:tmpl w:val="F2507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AD520F"/>
    <w:multiLevelType w:val="hybridMultilevel"/>
    <w:tmpl w:val="6666B5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A8C3D91"/>
    <w:multiLevelType w:val="hybridMultilevel"/>
    <w:tmpl w:val="26607C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A6D7024"/>
    <w:multiLevelType w:val="hybridMultilevel"/>
    <w:tmpl w:val="D63C7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E52CE"/>
    <w:multiLevelType w:val="hybridMultilevel"/>
    <w:tmpl w:val="EAA2D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175398"/>
    <w:multiLevelType w:val="hybridMultilevel"/>
    <w:tmpl w:val="4E881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51002E"/>
    <w:multiLevelType w:val="hybridMultilevel"/>
    <w:tmpl w:val="3AF2A872"/>
    <w:lvl w:ilvl="0" w:tplc="F3187B94">
      <w:start w:val="1"/>
      <w:numFmt w:val="bullet"/>
      <w:lvlText w:val=""/>
      <w:lvlJc w:val="left"/>
      <w:pPr>
        <w:tabs>
          <w:tab w:val="num" w:pos="36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980677"/>
    <w:multiLevelType w:val="hybridMultilevel"/>
    <w:tmpl w:val="2D4AB698"/>
    <w:lvl w:ilvl="0" w:tplc="F3187B94">
      <w:start w:val="1"/>
      <w:numFmt w:val="bullet"/>
      <w:lvlText w:val=""/>
      <w:lvlJc w:val="left"/>
      <w:pPr>
        <w:tabs>
          <w:tab w:val="num" w:pos="108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3E7962"/>
    <w:multiLevelType w:val="hybridMultilevel"/>
    <w:tmpl w:val="E5184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110AA"/>
    <w:multiLevelType w:val="hybridMultilevel"/>
    <w:tmpl w:val="DA1C17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2F53BE"/>
    <w:multiLevelType w:val="hybridMultilevel"/>
    <w:tmpl w:val="D744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8256EB"/>
    <w:multiLevelType w:val="hybridMultilevel"/>
    <w:tmpl w:val="6BF62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BB1539"/>
    <w:multiLevelType w:val="hybridMultilevel"/>
    <w:tmpl w:val="83C48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DE6742"/>
    <w:multiLevelType w:val="hybridMultilevel"/>
    <w:tmpl w:val="17A2E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E682BC8"/>
    <w:multiLevelType w:val="hybridMultilevel"/>
    <w:tmpl w:val="B77C9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4"/>
  </w:num>
  <w:num w:numId="6">
    <w:abstractNumId w:val="2"/>
  </w:num>
  <w:num w:numId="7">
    <w:abstractNumId w:val="8"/>
  </w:num>
  <w:num w:numId="8">
    <w:abstractNumId w:val="11"/>
  </w:num>
  <w:num w:numId="9">
    <w:abstractNumId w:val="16"/>
  </w:num>
  <w:num w:numId="10">
    <w:abstractNumId w:val="9"/>
  </w:num>
  <w:num w:numId="11">
    <w:abstractNumId w:val="20"/>
  </w:num>
  <w:num w:numId="12">
    <w:abstractNumId w:val="10"/>
  </w:num>
  <w:num w:numId="13">
    <w:abstractNumId w:val="18"/>
  </w:num>
  <w:num w:numId="14">
    <w:abstractNumId w:val="21"/>
  </w:num>
  <w:num w:numId="15">
    <w:abstractNumId w:val="12"/>
  </w:num>
  <w:num w:numId="16">
    <w:abstractNumId w:val="17"/>
  </w:num>
  <w:num w:numId="17">
    <w:abstractNumId w:val="15"/>
  </w:num>
  <w:num w:numId="18">
    <w:abstractNumId w:val="1"/>
  </w:num>
  <w:num w:numId="19">
    <w:abstractNumId w:val="0"/>
  </w:num>
  <w:num w:numId="20">
    <w:abstractNumId w:val="6"/>
  </w:num>
  <w:num w:numId="21">
    <w:abstractNumId w:val="3"/>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51583C"/>
    <w:rsid w:val="0001055C"/>
    <w:rsid w:val="00014541"/>
    <w:rsid w:val="0001508E"/>
    <w:rsid w:val="00016B16"/>
    <w:rsid w:val="00021C10"/>
    <w:rsid w:val="00021E8F"/>
    <w:rsid w:val="00023F60"/>
    <w:rsid w:val="00030E61"/>
    <w:rsid w:val="00033908"/>
    <w:rsid w:val="00033F19"/>
    <w:rsid w:val="00036525"/>
    <w:rsid w:val="00043807"/>
    <w:rsid w:val="000451CD"/>
    <w:rsid w:val="00053E32"/>
    <w:rsid w:val="0006601A"/>
    <w:rsid w:val="000670C0"/>
    <w:rsid w:val="000719E8"/>
    <w:rsid w:val="00073234"/>
    <w:rsid w:val="000756C0"/>
    <w:rsid w:val="00084C8E"/>
    <w:rsid w:val="00085CB1"/>
    <w:rsid w:val="000879EB"/>
    <w:rsid w:val="0009181E"/>
    <w:rsid w:val="0009550C"/>
    <w:rsid w:val="0009602A"/>
    <w:rsid w:val="00096FB2"/>
    <w:rsid w:val="000A7A29"/>
    <w:rsid w:val="000B1F39"/>
    <w:rsid w:val="000C1E70"/>
    <w:rsid w:val="000C2F42"/>
    <w:rsid w:val="000C2F92"/>
    <w:rsid w:val="000C509F"/>
    <w:rsid w:val="000C5804"/>
    <w:rsid w:val="000D15C8"/>
    <w:rsid w:val="000D2AF9"/>
    <w:rsid w:val="000D3447"/>
    <w:rsid w:val="000E44D2"/>
    <w:rsid w:val="000E6FA4"/>
    <w:rsid w:val="000F3D0A"/>
    <w:rsid w:val="000F410D"/>
    <w:rsid w:val="000F4ABE"/>
    <w:rsid w:val="000F7B26"/>
    <w:rsid w:val="00106F59"/>
    <w:rsid w:val="00111AA9"/>
    <w:rsid w:val="001227CC"/>
    <w:rsid w:val="00122D9D"/>
    <w:rsid w:val="00124DB5"/>
    <w:rsid w:val="00127583"/>
    <w:rsid w:val="001352CB"/>
    <w:rsid w:val="00161EE6"/>
    <w:rsid w:val="00162495"/>
    <w:rsid w:val="00165B83"/>
    <w:rsid w:val="00171425"/>
    <w:rsid w:val="0017236F"/>
    <w:rsid w:val="00173B90"/>
    <w:rsid w:val="0017556A"/>
    <w:rsid w:val="001812AA"/>
    <w:rsid w:val="00182BD3"/>
    <w:rsid w:val="00183A93"/>
    <w:rsid w:val="0018573B"/>
    <w:rsid w:val="00185B3E"/>
    <w:rsid w:val="001864E5"/>
    <w:rsid w:val="00190674"/>
    <w:rsid w:val="001A028A"/>
    <w:rsid w:val="001A1560"/>
    <w:rsid w:val="001A4720"/>
    <w:rsid w:val="001B1C4F"/>
    <w:rsid w:val="001B3A69"/>
    <w:rsid w:val="001B4B3F"/>
    <w:rsid w:val="001B66DC"/>
    <w:rsid w:val="001B6A51"/>
    <w:rsid w:val="001B75C5"/>
    <w:rsid w:val="001D354C"/>
    <w:rsid w:val="001D6A8B"/>
    <w:rsid w:val="001E4CCE"/>
    <w:rsid w:val="001F1630"/>
    <w:rsid w:val="002012D9"/>
    <w:rsid w:val="00202A68"/>
    <w:rsid w:val="00207895"/>
    <w:rsid w:val="00212F04"/>
    <w:rsid w:val="00213036"/>
    <w:rsid w:val="00217636"/>
    <w:rsid w:val="00223D14"/>
    <w:rsid w:val="00224C34"/>
    <w:rsid w:val="00224E2E"/>
    <w:rsid w:val="00232A16"/>
    <w:rsid w:val="0024188E"/>
    <w:rsid w:val="00244AA7"/>
    <w:rsid w:val="002451EF"/>
    <w:rsid w:val="0024527D"/>
    <w:rsid w:val="00246A2F"/>
    <w:rsid w:val="00246FED"/>
    <w:rsid w:val="0024773E"/>
    <w:rsid w:val="00265C95"/>
    <w:rsid w:val="00270031"/>
    <w:rsid w:val="00270D8D"/>
    <w:rsid w:val="002714D1"/>
    <w:rsid w:val="002734D6"/>
    <w:rsid w:val="002746B5"/>
    <w:rsid w:val="0027552A"/>
    <w:rsid w:val="00277DA9"/>
    <w:rsid w:val="00283249"/>
    <w:rsid w:val="002839F5"/>
    <w:rsid w:val="00285825"/>
    <w:rsid w:val="0029044F"/>
    <w:rsid w:val="00294299"/>
    <w:rsid w:val="00294464"/>
    <w:rsid w:val="002948C6"/>
    <w:rsid w:val="00295A95"/>
    <w:rsid w:val="00295AF3"/>
    <w:rsid w:val="002A405E"/>
    <w:rsid w:val="002B0AE5"/>
    <w:rsid w:val="002B28B9"/>
    <w:rsid w:val="002B5408"/>
    <w:rsid w:val="002B6BEA"/>
    <w:rsid w:val="002B7B20"/>
    <w:rsid w:val="002D3420"/>
    <w:rsid w:val="002D3655"/>
    <w:rsid w:val="002D6129"/>
    <w:rsid w:val="002E1634"/>
    <w:rsid w:val="002E3AFC"/>
    <w:rsid w:val="002F2D0E"/>
    <w:rsid w:val="002F497D"/>
    <w:rsid w:val="002F4C13"/>
    <w:rsid w:val="002F797B"/>
    <w:rsid w:val="002F7DBC"/>
    <w:rsid w:val="003007C6"/>
    <w:rsid w:val="00305E1B"/>
    <w:rsid w:val="00307DD6"/>
    <w:rsid w:val="00321B1E"/>
    <w:rsid w:val="003236D4"/>
    <w:rsid w:val="00334F3A"/>
    <w:rsid w:val="00346110"/>
    <w:rsid w:val="00346F7E"/>
    <w:rsid w:val="00365528"/>
    <w:rsid w:val="003739F9"/>
    <w:rsid w:val="00375435"/>
    <w:rsid w:val="00376326"/>
    <w:rsid w:val="0037632E"/>
    <w:rsid w:val="00384D9C"/>
    <w:rsid w:val="00385363"/>
    <w:rsid w:val="003908CF"/>
    <w:rsid w:val="003919F5"/>
    <w:rsid w:val="00393209"/>
    <w:rsid w:val="003A2C6F"/>
    <w:rsid w:val="003A6057"/>
    <w:rsid w:val="003A77F5"/>
    <w:rsid w:val="003B4312"/>
    <w:rsid w:val="003C0CD9"/>
    <w:rsid w:val="003C358A"/>
    <w:rsid w:val="003C694C"/>
    <w:rsid w:val="003D7A2C"/>
    <w:rsid w:val="003E0413"/>
    <w:rsid w:val="003E2460"/>
    <w:rsid w:val="003E2D5F"/>
    <w:rsid w:val="003F0F47"/>
    <w:rsid w:val="003F6181"/>
    <w:rsid w:val="0040280E"/>
    <w:rsid w:val="00411B4A"/>
    <w:rsid w:val="004127F0"/>
    <w:rsid w:val="00414AEB"/>
    <w:rsid w:val="00415B44"/>
    <w:rsid w:val="00415E48"/>
    <w:rsid w:val="00420580"/>
    <w:rsid w:val="00420822"/>
    <w:rsid w:val="00431105"/>
    <w:rsid w:val="00433EC8"/>
    <w:rsid w:val="00440658"/>
    <w:rsid w:val="00445250"/>
    <w:rsid w:val="0045562A"/>
    <w:rsid w:val="00467757"/>
    <w:rsid w:val="0047090A"/>
    <w:rsid w:val="00474480"/>
    <w:rsid w:val="00475C00"/>
    <w:rsid w:val="00490501"/>
    <w:rsid w:val="00494617"/>
    <w:rsid w:val="00496F3F"/>
    <w:rsid w:val="004B1D4F"/>
    <w:rsid w:val="004C34F1"/>
    <w:rsid w:val="004C6C4D"/>
    <w:rsid w:val="004D2329"/>
    <w:rsid w:val="004D6B87"/>
    <w:rsid w:val="004D71BC"/>
    <w:rsid w:val="004E3B6D"/>
    <w:rsid w:val="004E6F95"/>
    <w:rsid w:val="004E74AC"/>
    <w:rsid w:val="004F1854"/>
    <w:rsid w:val="004F283B"/>
    <w:rsid w:val="004F7D5A"/>
    <w:rsid w:val="0051004F"/>
    <w:rsid w:val="00511753"/>
    <w:rsid w:val="005147CE"/>
    <w:rsid w:val="00514F15"/>
    <w:rsid w:val="0051583C"/>
    <w:rsid w:val="005166FE"/>
    <w:rsid w:val="00524521"/>
    <w:rsid w:val="0054370C"/>
    <w:rsid w:val="005467C4"/>
    <w:rsid w:val="00551C4B"/>
    <w:rsid w:val="00553307"/>
    <w:rsid w:val="00553636"/>
    <w:rsid w:val="005538B2"/>
    <w:rsid w:val="00554B81"/>
    <w:rsid w:val="00561AA7"/>
    <w:rsid w:val="00566127"/>
    <w:rsid w:val="0057250F"/>
    <w:rsid w:val="00572B6B"/>
    <w:rsid w:val="00574027"/>
    <w:rsid w:val="00574112"/>
    <w:rsid w:val="0057724A"/>
    <w:rsid w:val="0058448E"/>
    <w:rsid w:val="00584B50"/>
    <w:rsid w:val="005869FF"/>
    <w:rsid w:val="00590711"/>
    <w:rsid w:val="005930B2"/>
    <w:rsid w:val="005935A2"/>
    <w:rsid w:val="00596FE8"/>
    <w:rsid w:val="00597A99"/>
    <w:rsid w:val="005A334B"/>
    <w:rsid w:val="005A6747"/>
    <w:rsid w:val="005B5006"/>
    <w:rsid w:val="005C031D"/>
    <w:rsid w:val="005C12C8"/>
    <w:rsid w:val="005C1A29"/>
    <w:rsid w:val="005C25F3"/>
    <w:rsid w:val="005E1343"/>
    <w:rsid w:val="005F26DF"/>
    <w:rsid w:val="005F69CE"/>
    <w:rsid w:val="006109A2"/>
    <w:rsid w:val="00620384"/>
    <w:rsid w:val="006267A6"/>
    <w:rsid w:val="00630E29"/>
    <w:rsid w:val="006312AD"/>
    <w:rsid w:val="00650BF4"/>
    <w:rsid w:val="0066139B"/>
    <w:rsid w:val="00667620"/>
    <w:rsid w:val="00676CE3"/>
    <w:rsid w:val="006805FE"/>
    <w:rsid w:val="00682C88"/>
    <w:rsid w:val="00690B3E"/>
    <w:rsid w:val="00693CCF"/>
    <w:rsid w:val="00695E27"/>
    <w:rsid w:val="00695F70"/>
    <w:rsid w:val="006A357F"/>
    <w:rsid w:val="006A4225"/>
    <w:rsid w:val="006A6047"/>
    <w:rsid w:val="006A7A85"/>
    <w:rsid w:val="006B1960"/>
    <w:rsid w:val="006B4C26"/>
    <w:rsid w:val="006C112B"/>
    <w:rsid w:val="006C13E9"/>
    <w:rsid w:val="006C2ECF"/>
    <w:rsid w:val="006C71D0"/>
    <w:rsid w:val="006D184E"/>
    <w:rsid w:val="006E0467"/>
    <w:rsid w:val="006E36FF"/>
    <w:rsid w:val="006E5BB3"/>
    <w:rsid w:val="006F68C3"/>
    <w:rsid w:val="007029D3"/>
    <w:rsid w:val="00702D3E"/>
    <w:rsid w:val="0070669C"/>
    <w:rsid w:val="00715EF6"/>
    <w:rsid w:val="0072782A"/>
    <w:rsid w:val="00734CA3"/>
    <w:rsid w:val="0073589E"/>
    <w:rsid w:val="007363B7"/>
    <w:rsid w:val="00737F84"/>
    <w:rsid w:val="00745C04"/>
    <w:rsid w:val="00746F9D"/>
    <w:rsid w:val="0075225A"/>
    <w:rsid w:val="00752809"/>
    <w:rsid w:val="00757F11"/>
    <w:rsid w:val="00761392"/>
    <w:rsid w:val="00771218"/>
    <w:rsid w:val="0077190D"/>
    <w:rsid w:val="00782FFA"/>
    <w:rsid w:val="007954BB"/>
    <w:rsid w:val="007A398C"/>
    <w:rsid w:val="007A3E1E"/>
    <w:rsid w:val="007A465C"/>
    <w:rsid w:val="007A5F9C"/>
    <w:rsid w:val="007A710F"/>
    <w:rsid w:val="007A7E3D"/>
    <w:rsid w:val="007B3266"/>
    <w:rsid w:val="007B3518"/>
    <w:rsid w:val="007B7A93"/>
    <w:rsid w:val="007C49C7"/>
    <w:rsid w:val="007C563C"/>
    <w:rsid w:val="007D017B"/>
    <w:rsid w:val="007E1AA1"/>
    <w:rsid w:val="007E2B30"/>
    <w:rsid w:val="00800D48"/>
    <w:rsid w:val="008048B5"/>
    <w:rsid w:val="008061E6"/>
    <w:rsid w:val="008078A2"/>
    <w:rsid w:val="0081126C"/>
    <w:rsid w:val="008227B3"/>
    <w:rsid w:val="00825B0D"/>
    <w:rsid w:val="00830AF0"/>
    <w:rsid w:val="00833647"/>
    <w:rsid w:val="00834147"/>
    <w:rsid w:val="008366D3"/>
    <w:rsid w:val="00841A22"/>
    <w:rsid w:val="008470AD"/>
    <w:rsid w:val="008604FF"/>
    <w:rsid w:val="00862BE2"/>
    <w:rsid w:val="0086629B"/>
    <w:rsid w:val="00867A2D"/>
    <w:rsid w:val="008705FC"/>
    <w:rsid w:val="00871487"/>
    <w:rsid w:val="00872B5E"/>
    <w:rsid w:val="00880BDB"/>
    <w:rsid w:val="008814F2"/>
    <w:rsid w:val="00887F77"/>
    <w:rsid w:val="008945BF"/>
    <w:rsid w:val="008A0950"/>
    <w:rsid w:val="008A2089"/>
    <w:rsid w:val="008A56B0"/>
    <w:rsid w:val="008B003C"/>
    <w:rsid w:val="008B5FDF"/>
    <w:rsid w:val="008D5525"/>
    <w:rsid w:val="008E45CA"/>
    <w:rsid w:val="008E7234"/>
    <w:rsid w:val="008F5161"/>
    <w:rsid w:val="008F7790"/>
    <w:rsid w:val="0090433A"/>
    <w:rsid w:val="00905FA5"/>
    <w:rsid w:val="0090754E"/>
    <w:rsid w:val="00913408"/>
    <w:rsid w:val="009178E5"/>
    <w:rsid w:val="00923941"/>
    <w:rsid w:val="009307D3"/>
    <w:rsid w:val="0093402C"/>
    <w:rsid w:val="00937F79"/>
    <w:rsid w:val="009413D2"/>
    <w:rsid w:val="00942D72"/>
    <w:rsid w:val="00946191"/>
    <w:rsid w:val="009506B8"/>
    <w:rsid w:val="00953C4B"/>
    <w:rsid w:val="00955966"/>
    <w:rsid w:val="009674A1"/>
    <w:rsid w:val="00967F42"/>
    <w:rsid w:val="0098152C"/>
    <w:rsid w:val="009818DF"/>
    <w:rsid w:val="00983919"/>
    <w:rsid w:val="00987E1D"/>
    <w:rsid w:val="0099439A"/>
    <w:rsid w:val="009A06FF"/>
    <w:rsid w:val="009A2780"/>
    <w:rsid w:val="009A2FA1"/>
    <w:rsid w:val="009A4159"/>
    <w:rsid w:val="009A7044"/>
    <w:rsid w:val="009B0381"/>
    <w:rsid w:val="009B095B"/>
    <w:rsid w:val="009B141F"/>
    <w:rsid w:val="009B6312"/>
    <w:rsid w:val="009C7D23"/>
    <w:rsid w:val="009D3869"/>
    <w:rsid w:val="009D5B33"/>
    <w:rsid w:val="009E2AAB"/>
    <w:rsid w:val="009E47B3"/>
    <w:rsid w:val="009F4EE0"/>
    <w:rsid w:val="009F5D36"/>
    <w:rsid w:val="00A00D0A"/>
    <w:rsid w:val="00A17FEE"/>
    <w:rsid w:val="00A20C6D"/>
    <w:rsid w:val="00A2342F"/>
    <w:rsid w:val="00A31661"/>
    <w:rsid w:val="00A33449"/>
    <w:rsid w:val="00A405BA"/>
    <w:rsid w:val="00A46898"/>
    <w:rsid w:val="00A6035C"/>
    <w:rsid w:val="00A63DF4"/>
    <w:rsid w:val="00A67525"/>
    <w:rsid w:val="00A72B03"/>
    <w:rsid w:val="00A767BC"/>
    <w:rsid w:val="00A802C2"/>
    <w:rsid w:val="00A85772"/>
    <w:rsid w:val="00A86B68"/>
    <w:rsid w:val="00A901FD"/>
    <w:rsid w:val="00AA03AB"/>
    <w:rsid w:val="00AA0B2A"/>
    <w:rsid w:val="00AB5CF3"/>
    <w:rsid w:val="00AB6C64"/>
    <w:rsid w:val="00AC18DB"/>
    <w:rsid w:val="00AD02EF"/>
    <w:rsid w:val="00AD6B52"/>
    <w:rsid w:val="00AD7067"/>
    <w:rsid w:val="00AE1B79"/>
    <w:rsid w:val="00AF211F"/>
    <w:rsid w:val="00AF776A"/>
    <w:rsid w:val="00B00AB9"/>
    <w:rsid w:val="00B03B30"/>
    <w:rsid w:val="00B04612"/>
    <w:rsid w:val="00B07E82"/>
    <w:rsid w:val="00B13D3C"/>
    <w:rsid w:val="00B179DA"/>
    <w:rsid w:val="00B30B9E"/>
    <w:rsid w:val="00B30FBF"/>
    <w:rsid w:val="00B32E4A"/>
    <w:rsid w:val="00B33ECF"/>
    <w:rsid w:val="00B4196B"/>
    <w:rsid w:val="00B42017"/>
    <w:rsid w:val="00B4347E"/>
    <w:rsid w:val="00B45CB4"/>
    <w:rsid w:val="00B6474F"/>
    <w:rsid w:val="00B81303"/>
    <w:rsid w:val="00B87B70"/>
    <w:rsid w:val="00B90DFC"/>
    <w:rsid w:val="00B915F2"/>
    <w:rsid w:val="00BA3571"/>
    <w:rsid w:val="00BB1DB0"/>
    <w:rsid w:val="00BB3480"/>
    <w:rsid w:val="00BB6A7A"/>
    <w:rsid w:val="00BB7F92"/>
    <w:rsid w:val="00BC4F75"/>
    <w:rsid w:val="00BE2A2A"/>
    <w:rsid w:val="00BE65DC"/>
    <w:rsid w:val="00BF5087"/>
    <w:rsid w:val="00BF5190"/>
    <w:rsid w:val="00C002B5"/>
    <w:rsid w:val="00C02AC2"/>
    <w:rsid w:val="00C17E55"/>
    <w:rsid w:val="00C25E41"/>
    <w:rsid w:val="00C31D53"/>
    <w:rsid w:val="00C40E6A"/>
    <w:rsid w:val="00C41118"/>
    <w:rsid w:val="00C47CE9"/>
    <w:rsid w:val="00C533A3"/>
    <w:rsid w:val="00C54C3F"/>
    <w:rsid w:val="00C57602"/>
    <w:rsid w:val="00C6447A"/>
    <w:rsid w:val="00C6566C"/>
    <w:rsid w:val="00C70CD8"/>
    <w:rsid w:val="00C758BF"/>
    <w:rsid w:val="00C84379"/>
    <w:rsid w:val="00C942B9"/>
    <w:rsid w:val="00C953BD"/>
    <w:rsid w:val="00C9717F"/>
    <w:rsid w:val="00CA1E07"/>
    <w:rsid w:val="00CA4966"/>
    <w:rsid w:val="00CA602D"/>
    <w:rsid w:val="00CB462D"/>
    <w:rsid w:val="00CB4CB6"/>
    <w:rsid w:val="00CB7E84"/>
    <w:rsid w:val="00CC2CFC"/>
    <w:rsid w:val="00CC52FF"/>
    <w:rsid w:val="00CC57BE"/>
    <w:rsid w:val="00CD60D0"/>
    <w:rsid w:val="00CD6D83"/>
    <w:rsid w:val="00CE43E2"/>
    <w:rsid w:val="00CE7494"/>
    <w:rsid w:val="00CF1328"/>
    <w:rsid w:val="00CF2793"/>
    <w:rsid w:val="00CF36C2"/>
    <w:rsid w:val="00D01B51"/>
    <w:rsid w:val="00D03387"/>
    <w:rsid w:val="00D037CD"/>
    <w:rsid w:val="00D068BE"/>
    <w:rsid w:val="00D12C82"/>
    <w:rsid w:val="00D12E7F"/>
    <w:rsid w:val="00D13D1A"/>
    <w:rsid w:val="00D14651"/>
    <w:rsid w:val="00D206E5"/>
    <w:rsid w:val="00D209A5"/>
    <w:rsid w:val="00D23B96"/>
    <w:rsid w:val="00D2441D"/>
    <w:rsid w:val="00D24EF9"/>
    <w:rsid w:val="00D503E8"/>
    <w:rsid w:val="00D5280F"/>
    <w:rsid w:val="00D52B45"/>
    <w:rsid w:val="00D5410B"/>
    <w:rsid w:val="00D645AE"/>
    <w:rsid w:val="00D64CC9"/>
    <w:rsid w:val="00D81C97"/>
    <w:rsid w:val="00D87335"/>
    <w:rsid w:val="00D87D6C"/>
    <w:rsid w:val="00D937D6"/>
    <w:rsid w:val="00D96812"/>
    <w:rsid w:val="00DA16A0"/>
    <w:rsid w:val="00DA2322"/>
    <w:rsid w:val="00DC0AC2"/>
    <w:rsid w:val="00DD0169"/>
    <w:rsid w:val="00DD38BB"/>
    <w:rsid w:val="00DD715F"/>
    <w:rsid w:val="00DE16C6"/>
    <w:rsid w:val="00DE3B61"/>
    <w:rsid w:val="00DE4713"/>
    <w:rsid w:val="00DE66EC"/>
    <w:rsid w:val="00DF1820"/>
    <w:rsid w:val="00DF46B9"/>
    <w:rsid w:val="00DF5609"/>
    <w:rsid w:val="00E1136E"/>
    <w:rsid w:val="00E1451C"/>
    <w:rsid w:val="00E16C9B"/>
    <w:rsid w:val="00E2097E"/>
    <w:rsid w:val="00E209D0"/>
    <w:rsid w:val="00E25A7C"/>
    <w:rsid w:val="00E31129"/>
    <w:rsid w:val="00E4020F"/>
    <w:rsid w:val="00E44C05"/>
    <w:rsid w:val="00E50CCF"/>
    <w:rsid w:val="00E60E2E"/>
    <w:rsid w:val="00E64A01"/>
    <w:rsid w:val="00E84668"/>
    <w:rsid w:val="00E9146B"/>
    <w:rsid w:val="00E91E39"/>
    <w:rsid w:val="00E94CD1"/>
    <w:rsid w:val="00E95B77"/>
    <w:rsid w:val="00E97340"/>
    <w:rsid w:val="00EA1ED2"/>
    <w:rsid w:val="00EA28D6"/>
    <w:rsid w:val="00EB05AC"/>
    <w:rsid w:val="00EB4D1C"/>
    <w:rsid w:val="00EB53E3"/>
    <w:rsid w:val="00EB6B84"/>
    <w:rsid w:val="00EB77A1"/>
    <w:rsid w:val="00EC0235"/>
    <w:rsid w:val="00EC3D03"/>
    <w:rsid w:val="00EC61E2"/>
    <w:rsid w:val="00ED5B31"/>
    <w:rsid w:val="00ED675E"/>
    <w:rsid w:val="00ED7F59"/>
    <w:rsid w:val="00EF2B21"/>
    <w:rsid w:val="00F00A18"/>
    <w:rsid w:val="00F0237E"/>
    <w:rsid w:val="00F05522"/>
    <w:rsid w:val="00F073D3"/>
    <w:rsid w:val="00F15738"/>
    <w:rsid w:val="00F26C3A"/>
    <w:rsid w:val="00F30DC4"/>
    <w:rsid w:val="00F35D2C"/>
    <w:rsid w:val="00F5099D"/>
    <w:rsid w:val="00F7004E"/>
    <w:rsid w:val="00F7222E"/>
    <w:rsid w:val="00F737E2"/>
    <w:rsid w:val="00F76A81"/>
    <w:rsid w:val="00F77AFD"/>
    <w:rsid w:val="00F90646"/>
    <w:rsid w:val="00F90F6C"/>
    <w:rsid w:val="00F93839"/>
    <w:rsid w:val="00F944C0"/>
    <w:rsid w:val="00FA7796"/>
    <w:rsid w:val="00FC2058"/>
    <w:rsid w:val="00FD2ADC"/>
    <w:rsid w:val="00FD3F96"/>
    <w:rsid w:val="00FD41A6"/>
    <w:rsid w:val="00FD5C82"/>
    <w:rsid w:val="00FE624B"/>
    <w:rsid w:val="00FE6C46"/>
    <w:rsid w:val="00FE776B"/>
    <w:rsid w:val="00FF220D"/>
    <w:rsid w:val="00FF2480"/>
    <w:rsid w:val="00FF2FAA"/>
    <w:rsid w:val="00FF3E35"/>
    <w:rsid w:val="00FF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E1D"/>
    <w:rPr>
      <w:sz w:val="24"/>
      <w:szCs w:val="24"/>
    </w:rPr>
  </w:style>
  <w:style w:type="paragraph" w:styleId="Heading1">
    <w:name w:val="heading 1"/>
    <w:basedOn w:val="Normal"/>
    <w:next w:val="Normal"/>
    <w:qFormat/>
    <w:rsid w:val="008A0950"/>
    <w:pPr>
      <w:keepNext/>
      <w:outlineLvl w:val="0"/>
    </w:pPr>
    <w:rPr>
      <w:b/>
      <w:bCs/>
    </w:rPr>
  </w:style>
  <w:style w:type="paragraph" w:styleId="Heading2">
    <w:name w:val="heading 2"/>
    <w:basedOn w:val="Normal"/>
    <w:next w:val="Normal"/>
    <w:qFormat/>
    <w:rsid w:val="008A0950"/>
    <w:pPr>
      <w:keepNext/>
      <w:outlineLvl w:val="1"/>
    </w:pPr>
    <w:rPr>
      <w:b/>
      <w:bCs/>
      <w:sz w:val="32"/>
    </w:rPr>
  </w:style>
  <w:style w:type="paragraph" w:styleId="Heading3">
    <w:name w:val="heading 3"/>
    <w:basedOn w:val="Normal"/>
    <w:next w:val="Normal"/>
    <w:qFormat/>
    <w:rsid w:val="008A09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950"/>
    <w:pPr>
      <w:tabs>
        <w:tab w:val="center" w:pos="4320"/>
        <w:tab w:val="right" w:pos="8640"/>
      </w:tabs>
    </w:pPr>
  </w:style>
  <w:style w:type="paragraph" w:styleId="Footer">
    <w:name w:val="footer"/>
    <w:basedOn w:val="Normal"/>
    <w:link w:val="FooterChar"/>
    <w:rsid w:val="008A0950"/>
    <w:pPr>
      <w:tabs>
        <w:tab w:val="center" w:pos="4320"/>
        <w:tab w:val="right" w:pos="8640"/>
      </w:tabs>
    </w:pPr>
  </w:style>
  <w:style w:type="character" w:styleId="Hyperlink">
    <w:name w:val="Hyperlink"/>
    <w:basedOn w:val="DefaultParagraphFont"/>
    <w:rsid w:val="008A0950"/>
    <w:rPr>
      <w:color w:val="0000FF"/>
      <w:u w:val="single"/>
    </w:rPr>
  </w:style>
  <w:style w:type="paragraph" w:styleId="BalloonText">
    <w:name w:val="Balloon Text"/>
    <w:basedOn w:val="Normal"/>
    <w:semiHidden/>
    <w:rsid w:val="008A0950"/>
    <w:rPr>
      <w:rFonts w:ascii="Tahoma" w:hAnsi="Tahoma" w:cs="Tahoma"/>
      <w:sz w:val="16"/>
      <w:szCs w:val="16"/>
    </w:rPr>
  </w:style>
  <w:style w:type="character" w:styleId="FollowedHyperlink">
    <w:name w:val="FollowedHyperlink"/>
    <w:basedOn w:val="DefaultParagraphFont"/>
    <w:rsid w:val="008A0950"/>
    <w:rPr>
      <w:color w:val="800080"/>
      <w:u w:val="single"/>
    </w:rPr>
  </w:style>
  <w:style w:type="paragraph" w:styleId="BodyText">
    <w:name w:val="Body Text"/>
    <w:basedOn w:val="Normal"/>
    <w:rsid w:val="008A0950"/>
    <w:pPr>
      <w:tabs>
        <w:tab w:val="left" w:pos="1440"/>
      </w:tabs>
    </w:pPr>
    <w:rPr>
      <w:sz w:val="22"/>
      <w:szCs w:val="20"/>
    </w:rPr>
  </w:style>
  <w:style w:type="character" w:styleId="Strong">
    <w:name w:val="Strong"/>
    <w:basedOn w:val="DefaultParagraphFont"/>
    <w:qFormat/>
    <w:rsid w:val="008A0950"/>
    <w:rPr>
      <w:b/>
      <w:bCs/>
    </w:rPr>
  </w:style>
  <w:style w:type="character" w:styleId="Emphasis">
    <w:name w:val="Emphasis"/>
    <w:basedOn w:val="DefaultParagraphFont"/>
    <w:qFormat/>
    <w:rsid w:val="008A0950"/>
    <w:rPr>
      <w:i/>
      <w:iCs/>
    </w:rPr>
  </w:style>
  <w:style w:type="character" w:styleId="CommentReference">
    <w:name w:val="annotation reference"/>
    <w:basedOn w:val="DefaultParagraphFont"/>
    <w:semiHidden/>
    <w:rsid w:val="008A0950"/>
    <w:rPr>
      <w:sz w:val="16"/>
      <w:szCs w:val="16"/>
    </w:rPr>
  </w:style>
  <w:style w:type="paragraph" w:styleId="CommentText">
    <w:name w:val="annotation text"/>
    <w:basedOn w:val="Normal"/>
    <w:semiHidden/>
    <w:rsid w:val="008A0950"/>
    <w:rPr>
      <w:sz w:val="20"/>
      <w:szCs w:val="20"/>
    </w:rPr>
  </w:style>
  <w:style w:type="paragraph" w:styleId="CommentSubject">
    <w:name w:val="annotation subject"/>
    <w:basedOn w:val="CommentText"/>
    <w:next w:val="CommentText"/>
    <w:semiHidden/>
    <w:rsid w:val="008A0950"/>
    <w:rPr>
      <w:b/>
      <w:bCs/>
    </w:rPr>
  </w:style>
  <w:style w:type="paragraph" w:customStyle="1" w:styleId="Header1">
    <w:name w:val="Header1"/>
    <w:basedOn w:val="Normal"/>
    <w:rsid w:val="008A0950"/>
    <w:pPr>
      <w:spacing w:before="100" w:beforeAutospacing="1" w:after="100" w:afterAutospacing="1"/>
    </w:pPr>
    <w:rPr>
      <w:rFonts w:ascii="Verdana" w:hAnsi="Verdana"/>
      <w:b/>
      <w:bCs/>
      <w:color w:val="353558"/>
      <w:sz w:val="23"/>
      <w:szCs w:val="23"/>
    </w:rPr>
  </w:style>
  <w:style w:type="paragraph" w:styleId="NormalWeb">
    <w:name w:val="Normal (Web)"/>
    <w:basedOn w:val="Normal"/>
    <w:rsid w:val="008A0950"/>
    <w:pPr>
      <w:spacing w:before="100" w:beforeAutospacing="1" w:after="100" w:afterAutospacing="1"/>
    </w:pPr>
  </w:style>
  <w:style w:type="character" w:customStyle="1" w:styleId="FooterChar">
    <w:name w:val="Footer Char"/>
    <w:basedOn w:val="DefaultParagraphFont"/>
    <w:link w:val="Footer"/>
    <w:rsid w:val="005E1343"/>
    <w:rPr>
      <w:sz w:val="24"/>
      <w:szCs w:val="24"/>
    </w:rPr>
  </w:style>
  <w:style w:type="paragraph" w:styleId="Caption">
    <w:name w:val="caption"/>
    <w:basedOn w:val="Normal"/>
    <w:next w:val="Normal"/>
    <w:unhideWhenUsed/>
    <w:qFormat/>
    <w:rsid w:val="001B1C4F"/>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64570551">
      <w:bodyDiv w:val="1"/>
      <w:marLeft w:val="0"/>
      <w:marRight w:val="0"/>
      <w:marTop w:val="0"/>
      <w:marBottom w:val="0"/>
      <w:divBdr>
        <w:top w:val="none" w:sz="0" w:space="0" w:color="auto"/>
        <w:left w:val="none" w:sz="0" w:space="0" w:color="auto"/>
        <w:bottom w:val="none" w:sz="0" w:space="0" w:color="auto"/>
        <w:right w:val="none" w:sz="0" w:space="0" w:color="auto"/>
      </w:divBdr>
    </w:div>
    <w:div w:id="891187656">
      <w:bodyDiv w:val="1"/>
      <w:marLeft w:val="0"/>
      <w:marRight w:val="0"/>
      <w:marTop w:val="0"/>
      <w:marBottom w:val="0"/>
      <w:divBdr>
        <w:top w:val="none" w:sz="0" w:space="0" w:color="auto"/>
        <w:left w:val="none" w:sz="0" w:space="0" w:color="auto"/>
        <w:bottom w:val="none" w:sz="0" w:space="0" w:color="auto"/>
        <w:right w:val="none" w:sz="0" w:space="0" w:color="auto"/>
      </w:divBdr>
      <w:divsChild>
        <w:div w:id="1426996303">
          <w:marLeft w:val="0"/>
          <w:marRight w:val="0"/>
          <w:marTop w:val="75"/>
          <w:marBottom w:val="0"/>
          <w:divBdr>
            <w:top w:val="none" w:sz="0" w:space="0" w:color="auto"/>
            <w:left w:val="none" w:sz="0" w:space="0" w:color="auto"/>
            <w:bottom w:val="none" w:sz="0" w:space="0" w:color="auto"/>
            <w:right w:val="none" w:sz="0" w:space="0" w:color="auto"/>
          </w:divBdr>
          <w:divsChild>
            <w:div w:id="1637032391">
              <w:marLeft w:val="0"/>
              <w:marRight w:val="0"/>
              <w:marTop w:val="0"/>
              <w:marBottom w:val="0"/>
              <w:divBdr>
                <w:top w:val="none" w:sz="0" w:space="0" w:color="auto"/>
                <w:left w:val="none" w:sz="0" w:space="0" w:color="auto"/>
                <w:bottom w:val="none" w:sz="0" w:space="0" w:color="auto"/>
                <w:right w:val="none" w:sz="0" w:space="0" w:color="auto"/>
              </w:divBdr>
              <w:divsChild>
                <w:div w:id="651061595">
                  <w:marLeft w:val="2025"/>
                  <w:marRight w:val="0"/>
                  <w:marTop w:val="0"/>
                  <w:marBottom w:val="0"/>
                  <w:divBdr>
                    <w:top w:val="none" w:sz="0" w:space="0" w:color="auto"/>
                    <w:left w:val="none" w:sz="0" w:space="0" w:color="auto"/>
                    <w:bottom w:val="none" w:sz="0" w:space="0" w:color="auto"/>
                    <w:right w:val="none" w:sz="0" w:space="0" w:color="auto"/>
                  </w:divBdr>
                  <w:divsChild>
                    <w:div w:id="9297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01952">
      <w:bodyDiv w:val="1"/>
      <w:marLeft w:val="0"/>
      <w:marRight w:val="0"/>
      <w:marTop w:val="0"/>
      <w:marBottom w:val="0"/>
      <w:divBdr>
        <w:top w:val="none" w:sz="0" w:space="0" w:color="auto"/>
        <w:left w:val="none" w:sz="0" w:space="0" w:color="auto"/>
        <w:bottom w:val="none" w:sz="0" w:space="0" w:color="auto"/>
        <w:right w:val="none" w:sz="0" w:space="0" w:color="auto"/>
      </w:divBdr>
    </w:div>
    <w:div w:id="1539199468">
      <w:bodyDiv w:val="1"/>
      <w:marLeft w:val="0"/>
      <w:marRight w:val="0"/>
      <w:marTop w:val="0"/>
      <w:marBottom w:val="0"/>
      <w:divBdr>
        <w:top w:val="none" w:sz="0" w:space="0" w:color="auto"/>
        <w:left w:val="none" w:sz="0" w:space="0" w:color="auto"/>
        <w:bottom w:val="none" w:sz="0" w:space="0" w:color="auto"/>
        <w:right w:val="none" w:sz="0" w:space="0" w:color="auto"/>
      </w:divBdr>
    </w:div>
    <w:div w:id="1681350012">
      <w:bodyDiv w:val="1"/>
      <w:marLeft w:val="0"/>
      <w:marRight w:val="0"/>
      <w:marTop w:val="0"/>
      <w:marBottom w:val="0"/>
      <w:divBdr>
        <w:top w:val="none" w:sz="0" w:space="0" w:color="auto"/>
        <w:left w:val="none" w:sz="0" w:space="0" w:color="auto"/>
        <w:bottom w:val="none" w:sz="0" w:space="0" w:color="auto"/>
        <w:right w:val="none" w:sz="0" w:space="0" w:color="auto"/>
      </w:divBdr>
      <w:divsChild>
        <w:div w:id="418909604">
          <w:marLeft w:val="0"/>
          <w:marRight w:val="0"/>
          <w:marTop w:val="75"/>
          <w:marBottom w:val="0"/>
          <w:divBdr>
            <w:top w:val="none" w:sz="0" w:space="0" w:color="auto"/>
            <w:left w:val="none" w:sz="0" w:space="0" w:color="auto"/>
            <w:bottom w:val="none" w:sz="0" w:space="0" w:color="auto"/>
            <w:right w:val="none" w:sz="0" w:space="0" w:color="auto"/>
          </w:divBdr>
          <w:divsChild>
            <w:div w:id="2074893075">
              <w:marLeft w:val="0"/>
              <w:marRight w:val="0"/>
              <w:marTop w:val="0"/>
              <w:marBottom w:val="0"/>
              <w:divBdr>
                <w:top w:val="none" w:sz="0" w:space="0" w:color="auto"/>
                <w:left w:val="none" w:sz="0" w:space="0" w:color="auto"/>
                <w:bottom w:val="none" w:sz="0" w:space="0" w:color="auto"/>
                <w:right w:val="none" w:sz="0" w:space="0" w:color="auto"/>
              </w:divBdr>
              <w:divsChild>
                <w:div w:id="446318710">
                  <w:marLeft w:val="2025"/>
                  <w:marRight w:val="0"/>
                  <w:marTop w:val="0"/>
                  <w:marBottom w:val="0"/>
                  <w:divBdr>
                    <w:top w:val="none" w:sz="0" w:space="0" w:color="auto"/>
                    <w:left w:val="none" w:sz="0" w:space="0" w:color="auto"/>
                    <w:bottom w:val="none" w:sz="0" w:space="0" w:color="auto"/>
                    <w:right w:val="none" w:sz="0" w:space="0" w:color="auto"/>
                  </w:divBdr>
                  <w:divsChild>
                    <w:div w:id="362219368">
                      <w:marLeft w:val="0"/>
                      <w:marRight w:val="0"/>
                      <w:marTop w:val="0"/>
                      <w:marBottom w:val="0"/>
                      <w:divBdr>
                        <w:top w:val="none" w:sz="0" w:space="0" w:color="auto"/>
                        <w:left w:val="none" w:sz="0" w:space="0" w:color="auto"/>
                        <w:bottom w:val="none" w:sz="0" w:space="0" w:color="auto"/>
                        <w:right w:val="none" w:sz="0" w:space="0" w:color="auto"/>
                      </w:divBdr>
                      <w:divsChild>
                        <w:div w:id="1380860279">
                          <w:marLeft w:val="0"/>
                          <w:marRight w:val="0"/>
                          <w:marTop w:val="0"/>
                          <w:marBottom w:val="0"/>
                          <w:divBdr>
                            <w:top w:val="none" w:sz="0" w:space="0" w:color="auto"/>
                            <w:left w:val="none" w:sz="0" w:space="0" w:color="auto"/>
                            <w:bottom w:val="none" w:sz="0" w:space="0" w:color="auto"/>
                            <w:right w:val="none" w:sz="0" w:space="0" w:color="auto"/>
                          </w:divBdr>
                          <w:divsChild>
                            <w:div w:id="18412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10270">
      <w:bodyDiv w:val="1"/>
      <w:marLeft w:val="0"/>
      <w:marRight w:val="0"/>
      <w:marTop w:val="0"/>
      <w:marBottom w:val="0"/>
      <w:divBdr>
        <w:top w:val="none" w:sz="0" w:space="0" w:color="auto"/>
        <w:left w:val="none" w:sz="0" w:space="0" w:color="auto"/>
        <w:bottom w:val="none" w:sz="0" w:space="0" w:color="auto"/>
        <w:right w:val="none" w:sz="0" w:space="0" w:color="auto"/>
      </w:divBdr>
    </w:div>
    <w:div w:id="180507792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12">
          <w:marLeft w:val="0"/>
          <w:marRight w:val="0"/>
          <w:marTop w:val="0"/>
          <w:marBottom w:val="0"/>
          <w:divBdr>
            <w:top w:val="none" w:sz="0" w:space="0" w:color="auto"/>
            <w:left w:val="none" w:sz="0" w:space="0" w:color="auto"/>
            <w:bottom w:val="none" w:sz="0" w:space="0" w:color="auto"/>
            <w:right w:val="none" w:sz="0" w:space="0" w:color="auto"/>
          </w:divBdr>
          <w:divsChild>
            <w:div w:id="475344265">
              <w:marLeft w:val="0"/>
              <w:marRight w:val="0"/>
              <w:marTop w:val="0"/>
              <w:marBottom w:val="0"/>
              <w:divBdr>
                <w:top w:val="none" w:sz="0" w:space="0" w:color="auto"/>
                <w:left w:val="none" w:sz="0" w:space="0" w:color="auto"/>
                <w:bottom w:val="none" w:sz="0" w:space="0" w:color="auto"/>
                <w:right w:val="none" w:sz="0" w:space="0" w:color="auto"/>
              </w:divBdr>
              <w:divsChild>
                <w:div w:id="1069035577">
                  <w:marLeft w:val="120"/>
                  <w:marRight w:val="120"/>
                  <w:marTop w:val="0"/>
                  <w:marBottom w:val="0"/>
                  <w:divBdr>
                    <w:top w:val="none" w:sz="0" w:space="0" w:color="auto"/>
                    <w:left w:val="none" w:sz="0" w:space="0" w:color="auto"/>
                    <w:bottom w:val="none" w:sz="0" w:space="0" w:color="auto"/>
                    <w:right w:val="none" w:sz="0" w:space="0" w:color="auto"/>
                  </w:divBdr>
                  <w:divsChild>
                    <w:div w:id="151218769">
                      <w:marLeft w:val="0"/>
                      <w:marRight w:val="0"/>
                      <w:marTop w:val="0"/>
                      <w:marBottom w:val="0"/>
                      <w:divBdr>
                        <w:top w:val="none" w:sz="0" w:space="0" w:color="auto"/>
                        <w:left w:val="none" w:sz="0" w:space="0" w:color="auto"/>
                        <w:bottom w:val="none" w:sz="0" w:space="0" w:color="auto"/>
                        <w:right w:val="none" w:sz="0" w:space="0" w:color="auto"/>
                      </w:divBdr>
                    </w:div>
                    <w:div w:id="16008677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mcgruffatnc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cGru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lebratesafecommunites.org" TargetMode="External"/><Relationship Id="rId4" Type="http://schemas.openxmlformats.org/officeDocument/2006/relationships/settings" Target="settings.xml"/><Relationship Id="rId9" Type="http://schemas.openxmlformats.org/officeDocument/2006/relationships/hyperlink" Target="mailto:cbailey@ncpc.org" TargetMode="External"/><Relationship Id="rId14" Type="http://schemas.openxmlformats.org/officeDocument/2006/relationships/hyperlink" Target="http://www.myspace.com/mcgruffthecrime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26B5-26FE-4FE2-9F05-17505802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Media Advisory</vt:lpstr>
    </vt:vector>
  </TitlesOfParts>
  <Company>NCPC</Company>
  <LinksUpToDate>false</LinksUpToDate>
  <CharactersWithSpaces>2337</CharactersWithSpaces>
  <SharedDoc>false</SharedDoc>
  <HLinks>
    <vt:vector size="12" baseType="variant">
      <vt:variant>
        <vt:i4>3604491</vt:i4>
      </vt:variant>
      <vt:variant>
        <vt:i4>3</vt:i4>
      </vt:variant>
      <vt:variant>
        <vt:i4>0</vt:i4>
      </vt:variant>
      <vt:variant>
        <vt:i4>5</vt:i4>
      </vt:variant>
      <vt:variant>
        <vt:lpwstr>mailto:cbailey@ncpc.org</vt:lpwstr>
      </vt:variant>
      <vt:variant>
        <vt:lpwstr/>
      </vt:variant>
      <vt:variant>
        <vt:i4>2949129</vt:i4>
      </vt:variant>
      <vt:variant>
        <vt:i4>0</vt:i4>
      </vt:variant>
      <vt:variant>
        <vt:i4>0</vt:i4>
      </vt:variant>
      <vt:variant>
        <vt:i4>5</vt:i4>
      </vt:variant>
      <vt:variant>
        <vt:lpwstr>mailto:mboykins@ncpc.org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creator>Robinson</dc:creator>
  <cp:lastModifiedBy>Afois</cp:lastModifiedBy>
  <cp:revision>4</cp:revision>
  <cp:lastPrinted>2011-08-25T20:21:00Z</cp:lastPrinted>
  <dcterms:created xsi:type="dcterms:W3CDTF">2011-10-04T18:47:00Z</dcterms:created>
  <dcterms:modified xsi:type="dcterms:W3CDTF">2011-10-04T18:50:00Z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1065169968</vt:i4>
  </property>
  <property fmtid="{D5CDD505-2E9C-101B-9397-08002B2CF9AE}" pid="4" name="_EmailEntryID">
    <vt:lpwstr>00000000843A68C8DC66D211834200805FC773790700E1EC70CDBE62D211833C00805FC77379000000042FD80000963175455D1E02498E5C8880B7AE34310000047CD5300000</vt:lpwstr>
  </property>
  <property fmtid="{D5CDD505-2E9C-101B-9397-08002B2CF9AE}" pid="5" name="_EmailStoreID0">
    <vt:lpwstr>0000000038A1BB1005E5101AA1BB08002B2A56C20000454D534D44422E444C4C00000000000000001B55FA20AA6611CD9BC800AA002FC45A0C0000004E53414D41494C002F6F3D4E6174696F6E616C20536865726966662773204173736F63696174696F6E2F6F753D4E53412F636E3D526563697069656E74732F636E3D525</vt:lpwstr>
  </property>
  <property fmtid="{D5CDD505-2E9C-101B-9397-08002B2CF9AE}" pid="6" name="_EmailStoreID1">
    <vt:lpwstr>74F4F44534F4E00</vt:lpwstr>
  </property>
  <property fmtid="{D5CDD505-2E9C-101B-9397-08002B2CF9AE}" pid="7" name="_EmailStoreID">
    <vt:lpwstr>0000000038A1BB1005E5101AA1BB08002B2A56C20000454D534D44422E444C4C00000000000000001B55FA20AA6611CD9BC800AA002FC45A0C0000004E4557444F47484F555345002F6F3D4E4350432F6F753D44432F636E3D526563697069656E74732F636E3D526F62696E736F6E00</vt:lpwstr>
  </property>
</Properties>
</file>